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CABC" w14:textId="36E3DC3B" w:rsidR="001D00B9" w:rsidRPr="00107DCA" w:rsidRDefault="001D00B9" w:rsidP="001D00B9">
      <w:pPr>
        <w:pStyle w:val="Kop1"/>
      </w:pPr>
      <w:bookmarkStart w:id="0" w:name="_Toc384115258"/>
      <w:bookmarkStart w:id="1" w:name="_Toc385319233"/>
      <w:bookmarkStart w:id="2" w:name="_Toc385321147"/>
      <w:bookmarkStart w:id="3" w:name="_Toc438633584"/>
      <w:bookmarkStart w:id="4" w:name="_Toc349574986"/>
      <w:bookmarkStart w:id="5" w:name="_Toc377391508"/>
      <w:bookmarkStart w:id="6" w:name="_Toc377392530"/>
      <w:bookmarkStart w:id="7" w:name="_Toc378239405"/>
      <w:bookmarkStart w:id="8" w:name="_Toc378239517"/>
      <w:bookmarkStart w:id="9" w:name="_Toc378239714"/>
      <w:bookmarkStart w:id="10" w:name="_Toc98049596"/>
      <w:bookmarkStart w:id="11" w:name="_Toc523121244"/>
      <w:bookmarkStart w:id="12" w:name="_Toc523209726"/>
      <w:bookmarkStart w:id="13" w:name="_Toc523214626"/>
      <w:bookmarkStart w:id="14" w:name="_Toc523214793"/>
      <w:bookmarkStart w:id="15" w:name="_Toc87260913"/>
      <w:bookmarkStart w:id="16" w:name="_Toc98049893"/>
      <w:bookmarkStart w:id="17" w:name="_Toc297897649"/>
      <w:bookmarkStart w:id="18" w:name="_Toc382836568"/>
      <w:bookmarkStart w:id="19" w:name="_Toc384111832"/>
      <w:bookmarkStart w:id="20" w:name="_Toc98049552"/>
      <w:bookmarkStart w:id="21" w:name="_Toc378247686"/>
      <w:r>
        <w:t>2</w:t>
      </w:r>
      <w:r w:rsidR="0087139B">
        <w:t>9</w:t>
      </w:r>
      <w:r>
        <w:t>.</w:t>
      </w:r>
      <w:r>
        <w:tab/>
      </w:r>
      <w:r w:rsidRPr="00107DCA">
        <w:t xml:space="preserve">STRUCTUURELEMENTEN </w:t>
      </w:r>
      <w:bookmarkEnd w:id="0"/>
      <w:bookmarkEnd w:id="1"/>
      <w:bookmarkEnd w:id="2"/>
      <w:bookmarkEnd w:id="3"/>
      <w:r w:rsidR="0087139B">
        <w:t>COMPOSIET</w:t>
      </w:r>
    </w:p>
    <w:p w14:paraId="067F92C6" w14:textId="3D49CD2F" w:rsidR="001D00B9" w:rsidRPr="00107DCA" w:rsidRDefault="001D00B9" w:rsidP="001D00B9">
      <w:pPr>
        <w:pStyle w:val="Kop2"/>
      </w:pPr>
      <w:bookmarkStart w:id="22" w:name="_Toc384115259"/>
      <w:bookmarkStart w:id="23" w:name="_Toc385319234"/>
      <w:bookmarkStart w:id="24" w:name="_Toc385321148"/>
      <w:bookmarkStart w:id="25" w:name="_Toc438633585"/>
      <w:r w:rsidRPr="00107DCA">
        <w:t>2</w:t>
      </w:r>
      <w:r w:rsidR="0087139B">
        <w:t>9</w:t>
      </w:r>
      <w:r w:rsidRPr="00107DCA">
        <w:t>.00.</w:t>
      </w:r>
      <w:r w:rsidRPr="00107DCA">
        <w:tab/>
      </w:r>
      <w:r w:rsidR="00601972">
        <w:t>S</w:t>
      </w:r>
      <w:r w:rsidRPr="00107DCA">
        <w:t xml:space="preserve">tructuurelementen </w:t>
      </w:r>
      <w:r w:rsidR="0087139B">
        <w:t>composiet</w:t>
      </w:r>
      <w:r w:rsidRPr="00107DCA">
        <w:t xml:space="preserve"> – algemeen</w:t>
      </w:r>
      <w:bookmarkEnd w:id="22"/>
      <w:bookmarkEnd w:id="23"/>
      <w:bookmarkEnd w:id="24"/>
      <w:bookmarkEnd w:id="25"/>
      <w:r w:rsidRPr="00107DCA">
        <w:tab/>
      </w:r>
    </w:p>
    <w:p w14:paraId="672E6ECC" w14:textId="77777777" w:rsidR="001D00B9" w:rsidRPr="00107DCA" w:rsidRDefault="001D00B9" w:rsidP="001D00B9">
      <w:pPr>
        <w:pStyle w:val="Kop6"/>
      </w:pPr>
      <w:r w:rsidRPr="00107DCA">
        <w:t>Omschrijving</w:t>
      </w:r>
    </w:p>
    <w:p w14:paraId="7B5D8323" w14:textId="0E0FD2CA" w:rsidR="001D00B9" w:rsidRPr="00107DCA" w:rsidRDefault="001D00B9" w:rsidP="001D00B9">
      <w:pPr>
        <w:pStyle w:val="Plattetekst"/>
      </w:pPr>
      <w:r w:rsidRPr="00107DCA">
        <w:t xml:space="preserve">De post "structuurelementen </w:t>
      </w:r>
      <w:r w:rsidR="00B71EEE">
        <w:t>composiet</w:t>
      </w:r>
      <w:r w:rsidRPr="00107DCA">
        <w:t xml:space="preserve">" omvat alle werken en leveringen voor de realisatie van de ruwbouwconstructies uit </w:t>
      </w:r>
      <w:r w:rsidR="00B71EEE">
        <w:t>composiet</w:t>
      </w:r>
      <w:r w:rsidRPr="00107DCA">
        <w:t>, met inbegrip van alle uitvoeringstekeningen, verbindingssystemen, de eigenlijke uitvoering in het werk, de aansluiting met de ruwbouw, verankeringen, hulpstukken,</w:t>
      </w:r>
      <w:r w:rsidR="00B71EEE">
        <w:t xml:space="preserve"> </w:t>
      </w:r>
      <w:r w:rsidRPr="00107DCA">
        <w:t>....</w:t>
      </w:r>
    </w:p>
    <w:p w14:paraId="4A9D194E" w14:textId="77777777" w:rsidR="001D00B9" w:rsidRPr="00107DCA" w:rsidRDefault="001D00B9" w:rsidP="001D00B9">
      <w:pPr>
        <w:pStyle w:val="Kop6"/>
      </w:pPr>
      <w:r w:rsidRPr="00107DCA">
        <w:t>Materialen</w:t>
      </w:r>
    </w:p>
    <w:p w14:paraId="07E0A70C" w14:textId="77777777" w:rsidR="001D00B9" w:rsidRPr="00107DCA" w:rsidRDefault="001D00B9" w:rsidP="001D00B9">
      <w:pPr>
        <w:pStyle w:val="Kop7"/>
      </w:pPr>
      <w:r w:rsidRPr="00107DCA">
        <w:t>ALGEMEEN</w:t>
      </w:r>
    </w:p>
    <w:p w14:paraId="392A2EBA" w14:textId="77777777" w:rsidR="001D00B9" w:rsidRPr="00107DCA" w:rsidRDefault="001D00B9" w:rsidP="001D00B9">
      <w:pPr>
        <w:pStyle w:val="Plattetekstinspringen"/>
      </w:pPr>
      <w:r w:rsidRPr="00107DCA">
        <w:t>Elementen die gebreken of beschadigingen vertonen ten gevolge van prefabproductie, transport en/of opslag worden niet verwerkt en worden zo snel mogelijk afgevoerd en op kosten van de aannemer vervangen door nieuwe elementen.</w:t>
      </w:r>
    </w:p>
    <w:p w14:paraId="224F64C6" w14:textId="77777777" w:rsidR="001D00B9" w:rsidRPr="00107DCA" w:rsidRDefault="001D00B9" w:rsidP="001D00B9">
      <w:pPr>
        <w:pStyle w:val="Plattetekstinspringen"/>
      </w:pPr>
      <w:r w:rsidRPr="00107DCA">
        <w:t>De vorm en de afmetingen van de profielen zijn afleesbaar op de plannen of op tijdig voor te leggen werktekeningen.</w:t>
      </w:r>
    </w:p>
    <w:p w14:paraId="5AD9B32E" w14:textId="77777777" w:rsidR="001D00B9" w:rsidRPr="00107DCA" w:rsidRDefault="001D00B9" w:rsidP="001D00B9">
      <w:pPr>
        <w:pStyle w:val="Kop6"/>
      </w:pPr>
      <w:r w:rsidRPr="00107DCA">
        <w:t>Uitvoering</w:t>
      </w:r>
    </w:p>
    <w:p w14:paraId="6CBBCED7" w14:textId="77777777" w:rsidR="001D00B9" w:rsidRPr="00107DCA" w:rsidRDefault="001D00B9" w:rsidP="001D00B9">
      <w:pPr>
        <w:pStyle w:val="Kop7"/>
      </w:pPr>
      <w:r w:rsidRPr="00107DCA">
        <w:t>ALGEMEEN</w:t>
      </w:r>
    </w:p>
    <w:p w14:paraId="3E93A77A" w14:textId="6A1CC015" w:rsidR="001D00B9" w:rsidRPr="00107DCA" w:rsidRDefault="001D00B9" w:rsidP="001D00B9">
      <w:pPr>
        <w:pStyle w:val="Plattetekstinspringen"/>
      </w:pPr>
      <w:r w:rsidRPr="00107DCA">
        <w:t>De constructeur moet alle nodige voorzorgen nemen teneinde iedere vervorming van de stukken te voorkomen.</w:t>
      </w:r>
    </w:p>
    <w:p w14:paraId="418CBDF3" w14:textId="588CA8DE" w:rsidR="001D00B9" w:rsidRPr="00107DCA" w:rsidRDefault="001D00B9" w:rsidP="001D00B9">
      <w:pPr>
        <w:pStyle w:val="Plattetekstinspringen"/>
      </w:pPr>
      <w:r w:rsidRPr="00107DCA">
        <w:t xml:space="preserve">Bijzondere aandacht dient te worden besteed aan de afmetingen van de elementen, hun peilen en doorbuiging. Vóór de uitvoering moet de constructeur de rechtlijnigheid van de profielen controleren om mogelijke kromming of scheeftrekking te vermijden. </w:t>
      </w:r>
    </w:p>
    <w:p w14:paraId="1AE88444" w14:textId="7BE54D55" w:rsidR="001D00B9" w:rsidRPr="00107DCA" w:rsidRDefault="001D00B9" w:rsidP="001D00B9">
      <w:pPr>
        <w:pStyle w:val="Plattetekstinspringen"/>
      </w:pPr>
      <w:r w:rsidRPr="00107DCA">
        <w:t>De elementen worden ontdaan van alle vuil, olie, vet en andere verontreinigingen</w:t>
      </w:r>
      <w:r w:rsidR="00A90AE0">
        <w:t xml:space="preserve"> </w:t>
      </w:r>
      <w:r w:rsidRPr="00107DCA">
        <w:t xml:space="preserve">op het ogenblik van de verwerking. </w:t>
      </w:r>
    </w:p>
    <w:p w14:paraId="4DDE8961" w14:textId="77777777" w:rsidR="001D00B9" w:rsidRPr="00107DCA" w:rsidRDefault="001D00B9" w:rsidP="001D00B9">
      <w:pPr>
        <w:pStyle w:val="Kop7"/>
      </w:pPr>
      <w:r w:rsidRPr="00107DCA">
        <w:t>LEVERING - MONTAGE - OPLEG - VERANKERINGEN</w:t>
      </w:r>
    </w:p>
    <w:p w14:paraId="2AE6B530" w14:textId="77777777" w:rsidR="001D00B9" w:rsidRPr="00107DCA" w:rsidRDefault="001D00B9" w:rsidP="001D00B9">
      <w:pPr>
        <w:pStyle w:val="Plattetekstinspringen"/>
      </w:pPr>
      <w:r w:rsidRPr="00107DCA">
        <w:t>Alle stukken worden stevig in de omliggende constructies vastgezet en/of verankerd met aangepaste pluggen of chemische ankers, bouten, schroeven, moeren en tegenmoeren.</w:t>
      </w:r>
    </w:p>
    <w:p w14:paraId="6FC1C77B" w14:textId="77777777" w:rsidR="001D00B9" w:rsidRPr="00107DCA" w:rsidRDefault="001D00B9" w:rsidP="001D00B9">
      <w:pPr>
        <w:pStyle w:val="Plattetekstinspringen"/>
      </w:pPr>
      <w:r w:rsidRPr="00107DCA">
        <w:t>De constructeur organiseert de gehele constructie ervan zodanig dat ten allen tijde en gedurende alle noodzakelijke en mogelijke manipulaties van de diverse elementen de stabiliteit van het geheel en van elk element afzonderlijk gegarandeerd blijft.</w:t>
      </w:r>
    </w:p>
    <w:p w14:paraId="780E99BD" w14:textId="77777777" w:rsidR="001D00B9" w:rsidRPr="00107DCA" w:rsidRDefault="001D00B9" w:rsidP="001D00B9">
      <w:pPr>
        <w:pStyle w:val="Plattetekstinspringen"/>
      </w:pPr>
      <w:r w:rsidRPr="00107DCA">
        <w:t>Wanneer de stukken worden vastgeschroefd in zichtblokken, gevelsteen of zichtbetonelementen, gebeurt het boren met uiterste zorg zodat de stenen of het beton niet beschadigd worden noch loskomen.</w:t>
      </w:r>
    </w:p>
    <w:p w14:paraId="632CE2C4" w14:textId="77777777" w:rsidR="001D00B9" w:rsidRPr="00107DCA" w:rsidRDefault="001D00B9" w:rsidP="001D00B9">
      <w:pPr>
        <w:pStyle w:val="Plattetekstinspringen"/>
      </w:pPr>
      <w:r w:rsidRPr="00107DCA">
        <w:t>De aanbevelingen van de architect in verband met de plaatsing van waterdichtingsmembranen en/of isolatie ter voorkoming van vochtbruggen en/of koudebruggen, worden door de aannemer strikt opgevolgd. Indien deze aanbevelingen niet uitdrukkelijk in de uitvoeringsdocumenten vermeld zijn, zal de aannemer hiernaar informeren alvorens de werken aan te vatten.</w:t>
      </w:r>
    </w:p>
    <w:p w14:paraId="4C0463D3" w14:textId="71E33ED1" w:rsidR="001D00B9" w:rsidRPr="00107DCA" w:rsidRDefault="001D00B9" w:rsidP="00B502D6">
      <w:pPr>
        <w:pStyle w:val="Kop3"/>
      </w:pPr>
      <w:bookmarkStart w:id="26" w:name="_Toc384115260"/>
      <w:bookmarkStart w:id="27" w:name="_Toc385319235"/>
      <w:bookmarkStart w:id="28" w:name="_Toc385321149"/>
      <w:bookmarkStart w:id="29" w:name="_Toc438633586"/>
      <w:r w:rsidRPr="00107DCA">
        <w:t>2</w:t>
      </w:r>
      <w:r w:rsidR="00CF394F">
        <w:t>9</w:t>
      </w:r>
      <w:r w:rsidRPr="00107DCA">
        <w:t>.01.</w:t>
      </w:r>
      <w:r w:rsidRPr="00107DCA">
        <w:tab/>
      </w:r>
      <w:r w:rsidR="00601972">
        <w:t>A</w:t>
      </w:r>
      <w:r w:rsidRPr="00107DCA">
        <w:t>lgemeen – verbindingen</w:t>
      </w:r>
      <w:r w:rsidRPr="00107DCA">
        <w:tab/>
      </w:r>
      <w:r w:rsidRPr="00107DCA">
        <w:rPr>
          <w:rStyle w:val="MeetChar"/>
        </w:rPr>
        <w:t>|PM|</w:t>
      </w:r>
      <w:bookmarkEnd w:id="26"/>
      <w:bookmarkEnd w:id="27"/>
      <w:bookmarkEnd w:id="28"/>
      <w:bookmarkEnd w:id="29"/>
    </w:p>
    <w:p w14:paraId="5F7681B3" w14:textId="77777777" w:rsidR="001D00B9" w:rsidRPr="00107DCA" w:rsidRDefault="001D00B9" w:rsidP="001D00B9">
      <w:pPr>
        <w:pStyle w:val="Kop7"/>
      </w:pPr>
      <w:r w:rsidRPr="00107DCA">
        <w:t>ALGEMEEN</w:t>
      </w:r>
    </w:p>
    <w:p w14:paraId="0BFAA03D" w14:textId="4C168EBE" w:rsidR="001D00B9" w:rsidRPr="00107DCA" w:rsidRDefault="001D00B9" w:rsidP="001D00B9">
      <w:pPr>
        <w:pStyle w:val="Plattetekstinspringen"/>
      </w:pPr>
      <w:r w:rsidRPr="00107DCA">
        <w:t xml:space="preserve">De aannemer ziet er op toe dat de aangewende systemen volstrekt verenigbaar zijn met de andere structurele, technische en/of afwerkingselementen waaruit de constructie is samengesteld. </w:t>
      </w:r>
    </w:p>
    <w:p w14:paraId="28E1FA56" w14:textId="7E1AE29A" w:rsidR="001D00B9" w:rsidRPr="00107DCA" w:rsidRDefault="001D00B9" w:rsidP="001D00B9">
      <w:pPr>
        <w:pStyle w:val="Plattetekstinspringen"/>
      </w:pPr>
      <w:r w:rsidRPr="00107DCA">
        <w:t>De delen van het werk, die volgens de plannen uit één stuk zijn, mogen niet samengesteld worden uit verscheidende stukken.</w:t>
      </w:r>
    </w:p>
    <w:p w14:paraId="004D753C" w14:textId="687431BE" w:rsidR="001D00B9" w:rsidRPr="00107DCA" w:rsidRDefault="001D00B9" w:rsidP="001D00B9">
      <w:pPr>
        <w:pStyle w:val="Plattetekstinspringen"/>
      </w:pPr>
      <w:r w:rsidRPr="00107DCA">
        <w:t>Alle elkaar rakende eindvlakken zullen goed vlak en gerecht zijn.</w:t>
      </w:r>
    </w:p>
    <w:p w14:paraId="369736EB" w14:textId="32F0389D" w:rsidR="001D00B9" w:rsidRPr="00107DCA" w:rsidRDefault="001D00B9" w:rsidP="001D00B9">
      <w:pPr>
        <w:pStyle w:val="Plattetekstinspringen"/>
      </w:pPr>
      <w:r w:rsidRPr="00107DCA">
        <w:t>Alle stukken die volgens de plannen moeten doorlopen tot tegen andere stukken</w:t>
      </w:r>
      <w:r w:rsidR="007D14CE">
        <w:t xml:space="preserve"> </w:t>
      </w:r>
      <w:r w:rsidRPr="00107DCA">
        <w:t xml:space="preserve">zullen op de juiste lengte gebracht en pasgemaakt worden, met rechtlijnige en goed tegen elkaar aansluitende boorden. </w:t>
      </w:r>
    </w:p>
    <w:p w14:paraId="6222B115" w14:textId="64275CB9" w:rsidR="001D00B9" w:rsidRPr="00107DCA" w:rsidRDefault="001D00B9" w:rsidP="001D00B9">
      <w:pPr>
        <w:pStyle w:val="Plattetekstinspringen"/>
      </w:pPr>
      <w:r w:rsidRPr="00107DCA">
        <w:t xml:space="preserve">De benen van </w:t>
      </w:r>
      <w:r w:rsidR="00206108">
        <w:t>de hoeken</w:t>
      </w:r>
      <w:r w:rsidRPr="00107DCA">
        <w:t xml:space="preserve"> moeten volledig in hetzelfde vlak liggen zodat een perfect contact over het hele aansluitingsoppervlak verzekerd is.</w:t>
      </w:r>
    </w:p>
    <w:p w14:paraId="67F06771" w14:textId="77777777" w:rsidR="001D00B9" w:rsidRPr="00107DCA" w:rsidRDefault="001D00B9" w:rsidP="001D00B9">
      <w:pPr>
        <w:pStyle w:val="Plattetekstinspringen"/>
      </w:pPr>
      <w:r w:rsidRPr="00107DCA">
        <w:t>De voegen moeten goed pas afgewerkt worden, zodat de stuitnaden overal goed gesloten zijn, in het bijzonder daar waar ze op druk belast worden.</w:t>
      </w:r>
    </w:p>
    <w:p w14:paraId="528217BB" w14:textId="6A207459" w:rsidR="001D00B9" w:rsidRPr="00107DCA" w:rsidRDefault="001D00B9" w:rsidP="001D00B9">
      <w:pPr>
        <w:pStyle w:val="Plattetekstinspringen"/>
      </w:pPr>
      <w:r w:rsidRPr="00107DCA">
        <w:t>Alle aangewende metalen onderdelen voor de verankering bestaan uit roestvast staal.</w:t>
      </w:r>
    </w:p>
    <w:p w14:paraId="60451FDE" w14:textId="7FE2833B" w:rsidR="001D00B9" w:rsidRPr="00107DCA" w:rsidRDefault="001D00B9" w:rsidP="00B502D6">
      <w:pPr>
        <w:pStyle w:val="Kop3"/>
      </w:pPr>
      <w:bookmarkStart w:id="30" w:name="_Toc384115261"/>
      <w:bookmarkStart w:id="31" w:name="_Toc385319236"/>
      <w:bookmarkStart w:id="32" w:name="_Toc385321150"/>
      <w:bookmarkStart w:id="33" w:name="_Toc438633587"/>
      <w:r w:rsidRPr="00107DCA">
        <w:lastRenderedPageBreak/>
        <w:t>2</w:t>
      </w:r>
      <w:r w:rsidR="00CF394F">
        <w:t>9</w:t>
      </w:r>
      <w:r w:rsidRPr="00107DCA">
        <w:t>.02.</w:t>
      </w:r>
      <w:r w:rsidRPr="00107DCA">
        <w:tab/>
      </w:r>
      <w:r w:rsidR="00601972">
        <w:t>A</w:t>
      </w:r>
      <w:r w:rsidRPr="00107DCA">
        <w:t>lgemeen – stabiliteitsstudie</w:t>
      </w:r>
      <w:r w:rsidRPr="00107DCA">
        <w:tab/>
      </w:r>
      <w:r w:rsidRPr="001E7D2D">
        <w:rPr>
          <w:rStyle w:val="MeetChar"/>
        </w:rPr>
        <w:t>|PM|</w:t>
      </w:r>
      <w:bookmarkEnd w:id="30"/>
      <w:bookmarkEnd w:id="31"/>
      <w:bookmarkEnd w:id="32"/>
      <w:bookmarkEnd w:id="33"/>
    </w:p>
    <w:p w14:paraId="56E4659C" w14:textId="7EE59BF3" w:rsidR="001D00B9" w:rsidRPr="00107DCA" w:rsidRDefault="001D00B9" w:rsidP="001D00B9">
      <w:pPr>
        <w:pStyle w:val="Kop7"/>
      </w:pPr>
      <w:r w:rsidRPr="00107DCA">
        <w:t>STABILITEITSSTUDIE GELEVERD DOOR DE BOUWHEER</w:t>
      </w:r>
      <w:r w:rsidR="00EE1CA7">
        <w:t xml:space="preserve"> </w:t>
      </w:r>
    </w:p>
    <w:p w14:paraId="569C457D" w14:textId="77777777" w:rsidR="00EA3FDC" w:rsidRDefault="001D00B9" w:rsidP="00EA3FDC">
      <w:pPr>
        <w:pStyle w:val="Plattetekst"/>
        <w:numPr>
          <w:ilvl w:val="0"/>
          <w:numId w:val="4"/>
        </w:numPr>
      </w:pPr>
      <w:r w:rsidRPr="00107DCA">
        <w:t xml:space="preserve">De structuurelementen uit </w:t>
      </w:r>
      <w:r w:rsidR="00902065">
        <w:t>composiet</w:t>
      </w:r>
      <w:r w:rsidRPr="00107DCA">
        <w:t xml:space="preserve"> zullen worden uitgevoerd </w:t>
      </w:r>
      <w:r>
        <w:t>volgens</w:t>
      </w:r>
      <w:r w:rsidRPr="00107DCA">
        <w:t xml:space="preserve"> de documenten zoals gevoegd bij het aanbestedingsbundel (plannen, lastenboeken, borderellen, detailtekeningen). </w:t>
      </w:r>
    </w:p>
    <w:p w14:paraId="01844917" w14:textId="77777777" w:rsidR="00EA3FDC" w:rsidRDefault="001D00B9" w:rsidP="00EA3FDC">
      <w:pPr>
        <w:pStyle w:val="Plattetekst"/>
        <w:numPr>
          <w:ilvl w:val="0"/>
          <w:numId w:val="4"/>
        </w:numPr>
      </w:pPr>
      <w:r w:rsidRPr="00107DCA">
        <w:t xml:space="preserve">De aannemer blijft er evenwel toe gehouden na te gaan of deze kunnen worden uitgevoerd volgens deze uitvoeringsdocumenten en/of er zich geen onderlinge anomalieën voordoen. </w:t>
      </w:r>
    </w:p>
    <w:p w14:paraId="09822102" w14:textId="4422AE44" w:rsidR="001D00B9" w:rsidRPr="00107DCA" w:rsidRDefault="001D00B9" w:rsidP="00EA3FDC">
      <w:pPr>
        <w:pStyle w:val="Plattetekst"/>
        <w:numPr>
          <w:ilvl w:val="0"/>
          <w:numId w:val="4"/>
        </w:numPr>
      </w:pPr>
      <w:r w:rsidRPr="00107DCA">
        <w:t>Alvorens de werken aan te vatten brengt hij de architect op de hoogte van zijn eventuele opmerkingen dienaangaande.</w:t>
      </w:r>
    </w:p>
    <w:p w14:paraId="60390631" w14:textId="42F1C683" w:rsidR="001D00B9" w:rsidRDefault="001D00B9" w:rsidP="001D00B9">
      <w:pPr>
        <w:pStyle w:val="Kop2"/>
      </w:pPr>
      <w:bookmarkStart w:id="34" w:name="_Toc384115262"/>
      <w:bookmarkStart w:id="35" w:name="_Toc385319237"/>
      <w:bookmarkStart w:id="36" w:name="_Toc385321151"/>
      <w:bookmarkStart w:id="37" w:name="_Toc438633588"/>
      <w:r w:rsidRPr="00107DCA">
        <w:t>2</w:t>
      </w:r>
      <w:r w:rsidR="00CF394F">
        <w:t>9</w:t>
      </w:r>
      <w:r w:rsidRPr="00107DCA">
        <w:t>.10.</w:t>
      </w:r>
      <w:r w:rsidRPr="00107DCA">
        <w:tab/>
      </w:r>
      <w:r w:rsidR="00182CDC">
        <w:t>STADUCO</w:t>
      </w:r>
      <w:r w:rsidRPr="00107DCA">
        <w:t xml:space="preserve"> – algemeen</w:t>
      </w:r>
      <w:bookmarkEnd w:id="34"/>
      <w:bookmarkEnd w:id="35"/>
      <w:bookmarkEnd w:id="36"/>
      <w:bookmarkEnd w:id="37"/>
    </w:p>
    <w:p w14:paraId="75A61431" w14:textId="77777777" w:rsidR="002B079F" w:rsidRPr="00107DCA" w:rsidRDefault="002B079F" w:rsidP="002B079F">
      <w:pPr>
        <w:pStyle w:val="Kop6"/>
      </w:pPr>
      <w:r w:rsidRPr="00107DCA">
        <w:t>Meting</w:t>
      </w:r>
    </w:p>
    <w:p w14:paraId="7F619E53" w14:textId="77777777" w:rsidR="002B079F" w:rsidRPr="00107DCA" w:rsidRDefault="002B079F" w:rsidP="002B079F">
      <w:pPr>
        <w:pStyle w:val="Plattetekstinspringen"/>
      </w:pPr>
      <w:r>
        <w:t>M</w:t>
      </w:r>
      <w:r w:rsidRPr="00107DCA">
        <w:t xml:space="preserve">eeteenheid: per </w:t>
      </w:r>
      <w:r>
        <w:t>m</w:t>
      </w:r>
      <w:r w:rsidRPr="00107DCA">
        <w:t xml:space="preserve"> </w:t>
      </w:r>
      <w:r>
        <w:t>/ per stuk</w:t>
      </w:r>
    </w:p>
    <w:p w14:paraId="5F03D71A" w14:textId="77777777" w:rsidR="002B079F" w:rsidRDefault="002B079F" w:rsidP="002B079F">
      <w:pPr>
        <w:pStyle w:val="Plattetekstinspringen"/>
      </w:pPr>
      <w:r>
        <w:t>M</w:t>
      </w:r>
      <w:r w:rsidRPr="00107DCA">
        <w:t xml:space="preserve">eetcode: </w:t>
      </w:r>
    </w:p>
    <w:p w14:paraId="315FF183" w14:textId="77777777" w:rsidR="002B079F" w:rsidRDefault="002B079F" w:rsidP="002B079F">
      <w:pPr>
        <w:pStyle w:val="Plattetekstinspringen"/>
        <w:numPr>
          <w:ilvl w:val="1"/>
          <w:numId w:val="1"/>
        </w:numPr>
      </w:pPr>
      <w:r>
        <w:t>Standaard lengtes van 6 m: per stuk</w:t>
      </w:r>
    </w:p>
    <w:p w14:paraId="48C10C1A" w14:textId="77777777" w:rsidR="002B079F" w:rsidRDefault="002B079F" w:rsidP="002B079F">
      <w:pPr>
        <w:pStyle w:val="Plattetekstinspringen"/>
        <w:numPr>
          <w:ilvl w:val="0"/>
          <w:numId w:val="0"/>
        </w:numPr>
        <w:ind w:left="1440"/>
      </w:pPr>
      <w:r w:rsidRPr="00107DCA">
        <w:t xml:space="preserve">In de berekening van de </w:t>
      </w:r>
      <w:r>
        <w:t xml:space="preserve">nodige </w:t>
      </w:r>
      <w:r w:rsidRPr="00107DCA">
        <w:t>hoeveelhe</w:t>
      </w:r>
      <w:r>
        <w:t>i</w:t>
      </w:r>
      <w:r w:rsidRPr="00107DCA">
        <w:t>d</w:t>
      </w:r>
      <w:r>
        <w:t xml:space="preserve"> lengtes</w:t>
      </w:r>
      <w:r w:rsidRPr="00107DCA">
        <w:t xml:space="preserve"> wordt</w:t>
      </w:r>
      <w:r>
        <w:t xml:space="preserve"> best</w:t>
      </w:r>
      <w:r w:rsidRPr="00107DCA">
        <w:t xml:space="preserve"> </w:t>
      </w:r>
      <w:r>
        <w:t>5</w:t>
      </w:r>
      <w:r w:rsidRPr="00107DCA">
        <w:t xml:space="preserve"> %</w:t>
      </w:r>
      <w:r>
        <w:t xml:space="preserve"> extra als afvalpercentage voorzien op de totale netto lengte.</w:t>
      </w:r>
      <w:r w:rsidRPr="00107DCA">
        <w:t xml:space="preserve"> </w:t>
      </w:r>
    </w:p>
    <w:p w14:paraId="30FA0F4C" w14:textId="77777777" w:rsidR="002B079F" w:rsidRDefault="002B079F" w:rsidP="002B079F">
      <w:pPr>
        <w:pStyle w:val="Plattetekstinspringen"/>
        <w:numPr>
          <w:ilvl w:val="1"/>
          <w:numId w:val="1"/>
        </w:numPr>
      </w:pPr>
      <w:r>
        <w:t>Maatwerk: netto lengte van de profielen in meter (aantal dwarse zaagsnedes per stuk)</w:t>
      </w:r>
    </w:p>
    <w:p w14:paraId="0429A5E3" w14:textId="77777777" w:rsidR="002B079F" w:rsidRPr="00107DCA" w:rsidRDefault="002B079F" w:rsidP="002B079F">
      <w:pPr>
        <w:pStyle w:val="Plattetekstinspringen"/>
        <w:numPr>
          <w:ilvl w:val="1"/>
          <w:numId w:val="1"/>
        </w:numPr>
      </w:pPr>
      <w:r>
        <w:t>Steunen (indien nodig): per stuk</w:t>
      </w:r>
    </w:p>
    <w:p w14:paraId="4CCDAFAF" w14:textId="77777777" w:rsidR="002B079F" w:rsidRPr="00107DCA" w:rsidRDefault="002B079F" w:rsidP="002B079F">
      <w:pPr>
        <w:pStyle w:val="Plattetekstinspringen"/>
      </w:pPr>
      <w:r>
        <w:t>A</w:t>
      </w:r>
      <w:r w:rsidRPr="00107DCA">
        <w:t>ard van de overeenkomst: Forfaitaire Hoeveelheid</w:t>
      </w:r>
      <w:r>
        <w:t xml:space="preserve"> (FH)</w:t>
      </w:r>
    </w:p>
    <w:p w14:paraId="09D9AB96" w14:textId="77777777" w:rsidR="002B079F" w:rsidRPr="00107DCA" w:rsidRDefault="002B079F" w:rsidP="002B079F">
      <w:pPr>
        <w:pStyle w:val="Kop6"/>
      </w:pPr>
      <w:r w:rsidRPr="00107DCA">
        <w:t>Materiaal</w:t>
      </w:r>
    </w:p>
    <w:p w14:paraId="7E985941" w14:textId="77777777" w:rsidR="002B079F" w:rsidRDefault="002B079F" w:rsidP="002B079F">
      <w:pPr>
        <w:pStyle w:val="Plattetekstinspringen"/>
      </w:pPr>
      <w:r>
        <w:t xml:space="preserve">De profielen worden vervaardigd uit composiet, ofwel glasvezelversterkt polyester. </w:t>
      </w:r>
    </w:p>
    <w:p w14:paraId="35A5028F" w14:textId="77777777" w:rsidR="002B079F" w:rsidRDefault="002B079F" w:rsidP="002B079F">
      <w:pPr>
        <w:pStyle w:val="Plattetekstinspringen"/>
      </w:pPr>
      <w:r>
        <w:t xml:space="preserve">Door de goede thermische eigenschappen worden koudebruggen vermeden. </w:t>
      </w:r>
    </w:p>
    <w:p w14:paraId="165FE9D0" w14:textId="77777777" w:rsidR="002B079F" w:rsidRDefault="002B079F" w:rsidP="002B079F">
      <w:pPr>
        <w:pStyle w:val="Plattetekstinspringen"/>
      </w:pPr>
      <w:r>
        <w:t xml:space="preserve">De profielen nemen geen vocht op, waardoor ze niet kunnen zwellen, rotten of corroderen en hebben tevens een goede weerstand tegen chemische producten. </w:t>
      </w:r>
    </w:p>
    <w:p w14:paraId="78999D70" w14:textId="77777777" w:rsidR="002B079F" w:rsidRDefault="002B079F" w:rsidP="002B079F">
      <w:pPr>
        <w:pStyle w:val="Plattetekstinspringen"/>
      </w:pPr>
      <w:r>
        <w:t xml:space="preserve">De stijfheid en vormvastheid van het materiaal zorgen voor een grote draagkracht en uitstekend lange termijn gedrag. </w:t>
      </w:r>
    </w:p>
    <w:p w14:paraId="3839B977" w14:textId="77777777" w:rsidR="002B079F" w:rsidRPr="00107DCA" w:rsidRDefault="002B079F" w:rsidP="002B079F">
      <w:pPr>
        <w:pStyle w:val="Plattetekstinspringen"/>
      </w:pPr>
      <w:r>
        <w:t>Het soortelijk gewicht van composiet zorgt ervoor dat de profielen eenvoudig bewerkt kunnen worden en de montage efficiënt kan gebeuren.</w:t>
      </w:r>
    </w:p>
    <w:p w14:paraId="198CD3BD" w14:textId="77777777" w:rsidR="002B079F" w:rsidRPr="003B7661" w:rsidRDefault="002B079F" w:rsidP="002B079F">
      <w:pPr>
        <w:pStyle w:val="Kop8"/>
      </w:pPr>
      <w:r w:rsidRPr="003B7661">
        <w:t>Specificaties</w:t>
      </w:r>
    </w:p>
    <w:p w14:paraId="4AA3B467" w14:textId="77777777" w:rsidR="002B079F" w:rsidRDefault="002B079F" w:rsidP="002B079F">
      <w:pPr>
        <w:pStyle w:val="Plattetekstinspringen"/>
      </w:pPr>
      <w:r>
        <w:t>Soortelijk gewicht</w:t>
      </w:r>
      <w:r w:rsidRPr="00107DCA">
        <w:t>:</w:t>
      </w:r>
      <w:r>
        <w:t xml:space="preserve"> 1.850 kg/m³</w:t>
      </w:r>
    </w:p>
    <w:p w14:paraId="054CBCD9" w14:textId="77777777" w:rsidR="002B079F" w:rsidRDefault="002B079F" w:rsidP="002B079F">
      <w:pPr>
        <w:pStyle w:val="Plattetekstinspringen"/>
      </w:pPr>
      <w:r>
        <w:t>Warmtegeleidingscoëfficiënt (DIN EN12667): 0,3 W/mK</w:t>
      </w:r>
    </w:p>
    <w:p w14:paraId="6BF573BF" w14:textId="77777777" w:rsidR="002B079F" w:rsidRDefault="002B079F" w:rsidP="002B079F">
      <w:pPr>
        <w:pStyle w:val="Plattetekstinspringen"/>
      </w:pPr>
      <w:r>
        <w:t>Treksterkte (DIN EN12090): 50 Mpa</w:t>
      </w:r>
    </w:p>
    <w:p w14:paraId="426658F4" w14:textId="77777777" w:rsidR="002B079F" w:rsidRDefault="002B079F" w:rsidP="002B079F">
      <w:pPr>
        <w:pStyle w:val="Plattetekstinspringen"/>
      </w:pPr>
      <w:r>
        <w:t>Buigsterkte (DIN EN12089): 100 Mpa</w:t>
      </w:r>
    </w:p>
    <w:p w14:paraId="6B6F5823" w14:textId="77777777" w:rsidR="002B079F" w:rsidRDefault="002B079F" w:rsidP="002B079F">
      <w:pPr>
        <w:pStyle w:val="Plattetekstinspringen"/>
      </w:pPr>
      <w:r>
        <w:t>Elasticiteitsmodulus: 23 Gpa</w:t>
      </w:r>
    </w:p>
    <w:p w14:paraId="29952C34" w14:textId="77777777" w:rsidR="002B079F" w:rsidRDefault="002B079F" w:rsidP="002B079F">
      <w:pPr>
        <w:pStyle w:val="Plattetekstinspringen"/>
      </w:pPr>
      <w:r>
        <w:t>Kruipcoëfficiënt: 3,3 (lange termijn gedrag over 20 jaar bij vaste duurbelasting)</w:t>
      </w:r>
    </w:p>
    <w:p w14:paraId="5ACD9989" w14:textId="77777777" w:rsidR="002B079F" w:rsidRDefault="002B079F" w:rsidP="002B079F">
      <w:pPr>
        <w:pStyle w:val="Plattetekstinspringen"/>
        <w:rPr>
          <w:lang w:val="fr-FR"/>
        </w:rPr>
      </w:pPr>
      <w:proofErr w:type="spellStart"/>
      <w:r w:rsidRPr="00CE0A1A">
        <w:rPr>
          <w:lang w:val="fr-FR"/>
        </w:rPr>
        <w:t>Brandclassificatie</w:t>
      </w:r>
      <w:proofErr w:type="spellEnd"/>
      <w:r w:rsidRPr="00CE0A1A">
        <w:rPr>
          <w:lang w:val="fr-FR"/>
        </w:rPr>
        <w:t xml:space="preserve"> (DIN 4102, </w:t>
      </w:r>
      <w:proofErr w:type="spellStart"/>
      <w:r w:rsidRPr="00CE0A1A">
        <w:rPr>
          <w:lang w:val="fr-FR"/>
        </w:rPr>
        <w:t>Euroclass</w:t>
      </w:r>
      <w:proofErr w:type="spellEnd"/>
      <w:r w:rsidRPr="00CE0A1A">
        <w:rPr>
          <w:lang w:val="fr-FR"/>
        </w:rPr>
        <w:t xml:space="preserve"> niet </w:t>
      </w:r>
      <w:proofErr w:type="spellStart"/>
      <w:r>
        <w:rPr>
          <w:lang w:val="fr-FR"/>
        </w:rPr>
        <w:t>getest</w:t>
      </w:r>
      <w:proofErr w:type="spellEnd"/>
      <w:r>
        <w:rPr>
          <w:lang w:val="fr-FR"/>
        </w:rPr>
        <w:t>): B2</w:t>
      </w:r>
    </w:p>
    <w:p w14:paraId="06AF760C" w14:textId="58A2BA5F" w:rsidR="001D00B9" w:rsidRPr="00107DCA" w:rsidRDefault="001D00B9" w:rsidP="00B502D6">
      <w:pPr>
        <w:pStyle w:val="Kop3"/>
      </w:pPr>
      <w:bookmarkStart w:id="38" w:name="_Toc384115263"/>
      <w:bookmarkStart w:id="39" w:name="_Toc385319238"/>
      <w:bookmarkStart w:id="40" w:name="_Toc385321152"/>
      <w:bookmarkStart w:id="41" w:name="_Toc438633589"/>
      <w:r w:rsidRPr="00107DCA">
        <w:t>2</w:t>
      </w:r>
      <w:r w:rsidR="00CF394F">
        <w:t>9</w:t>
      </w:r>
      <w:r w:rsidRPr="00107DCA">
        <w:t>.11.</w:t>
      </w:r>
      <w:r w:rsidRPr="00107DCA">
        <w:tab/>
      </w:r>
      <w:r w:rsidR="002B079F">
        <w:t xml:space="preserve">STADUCO - </w:t>
      </w:r>
      <w:r w:rsidR="003B7661">
        <w:t>L-profielen</w:t>
      </w:r>
      <w:r w:rsidRPr="00107DCA">
        <w:tab/>
      </w:r>
      <w:bookmarkEnd w:id="38"/>
      <w:bookmarkEnd w:id="39"/>
      <w:bookmarkEnd w:id="40"/>
      <w:bookmarkEnd w:id="41"/>
    </w:p>
    <w:p w14:paraId="4EF98FD4" w14:textId="77777777" w:rsidR="001D00B9" w:rsidRPr="00107DCA" w:rsidRDefault="001D00B9" w:rsidP="001D00B9">
      <w:pPr>
        <w:pStyle w:val="Kop6"/>
      </w:pPr>
      <w:r w:rsidRPr="00107DCA">
        <w:t>Uitvoering</w:t>
      </w:r>
    </w:p>
    <w:p w14:paraId="206BE9D4" w14:textId="77777777" w:rsidR="009206D4" w:rsidRDefault="009206D4" w:rsidP="009206D4">
      <w:pPr>
        <w:pStyle w:val="Plattetekstinspringen"/>
      </w:pPr>
      <w:r>
        <w:t>Om een zuiver waterpas, rechtlijnige en efficiënte montage te bekomen, adviseren wij zoveel als mogelijk de profielen als een onderbroken deel te voorzien en verschillende losse en/of aaneengeschakelde delen te vermijden.</w:t>
      </w:r>
    </w:p>
    <w:p w14:paraId="570F9C1E" w14:textId="7A2F2AAC" w:rsidR="002B32B5" w:rsidRDefault="008A089F" w:rsidP="002856A6">
      <w:pPr>
        <w:pStyle w:val="Plattetekstinspringen"/>
      </w:pPr>
      <w:r>
        <w:t xml:space="preserve">Twee lijmnaden </w:t>
      </w:r>
      <w:r w:rsidR="00282815">
        <w:t>van een lijm met een hoge aanhechtingskracht (Soudal Soudaseal Supertack</w:t>
      </w:r>
      <w:r w:rsidR="003F75F1">
        <w:t xml:space="preserve"> of gelijkwaardig)</w:t>
      </w:r>
      <w:r w:rsidR="00282815">
        <w:t xml:space="preserve"> </w:t>
      </w:r>
      <w:r>
        <w:t>aan te brengen met een driehoekspuitmond</w:t>
      </w:r>
      <w:r w:rsidR="003F75F1">
        <w:t>.</w:t>
      </w:r>
    </w:p>
    <w:p w14:paraId="2A103C6C" w14:textId="2936C77B" w:rsidR="00B81F88" w:rsidRPr="00107DCA" w:rsidRDefault="00B81F88" w:rsidP="00B81F88">
      <w:pPr>
        <w:pStyle w:val="Plattetekstinspringen"/>
      </w:pPr>
      <w:r>
        <w:t>Wanneer de profielen opgehoogd moeten worden t.o.v. de ruwbouwopening, moet steeds een minimale flenshoogte van 100</w:t>
      </w:r>
      <w:r w:rsidR="006B3EF3">
        <w:t xml:space="preserve"> </w:t>
      </w:r>
      <w:r>
        <w:t>mm bewaard worden t.h.v. de ruwbouw voor de vastzetting. De mechanische bevestigingspunten moeten zich minimaal 50</w:t>
      </w:r>
      <w:r w:rsidR="006B3EF3">
        <w:t xml:space="preserve"> </w:t>
      </w:r>
      <w:r>
        <w:t xml:space="preserve">mm van de randen van de opening bevinden. </w:t>
      </w:r>
    </w:p>
    <w:p w14:paraId="0CE51E84" w14:textId="4E08E985" w:rsidR="001D00B9" w:rsidRDefault="0038737F" w:rsidP="001D00B9">
      <w:pPr>
        <w:pStyle w:val="Plattetekstinspringen"/>
      </w:pPr>
      <w:r>
        <w:t xml:space="preserve">Montagegaten te boren met een tweelippige steenboor zonder klopfunctie. </w:t>
      </w:r>
    </w:p>
    <w:p w14:paraId="04983EBB" w14:textId="75BF557E" w:rsidR="0038737F" w:rsidRDefault="0038737F" w:rsidP="001D00B9">
      <w:pPr>
        <w:pStyle w:val="Plattetekstinspringen"/>
      </w:pPr>
      <w:r>
        <w:t xml:space="preserve">Mechanische bevestigingen te voorzien </w:t>
      </w:r>
      <w:r w:rsidR="000049EC">
        <w:t>(type anker afgestemd op materiaal waarin bevestigd wordt) van min</w:t>
      </w:r>
      <w:r w:rsidR="005E42A9">
        <w:t xml:space="preserve">imum </w:t>
      </w:r>
      <w:r w:rsidR="005E42A9" w:rsidRPr="005E42A9">
        <w:t>Ø 10 mm</w:t>
      </w:r>
      <w:r w:rsidR="005E42A9">
        <w:t xml:space="preserve">, minimum </w:t>
      </w:r>
      <w:r w:rsidR="005E42A9" w:rsidRPr="005E42A9">
        <w:t>lengte 80 mm</w:t>
      </w:r>
      <w:r w:rsidR="005E42A9">
        <w:t xml:space="preserve"> en met een maximale</w:t>
      </w:r>
      <w:r w:rsidR="005E42A9" w:rsidRPr="005E42A9">
        <w:t xml:space="preserve"> asafstand </w:t>
      </w:r>
      <w:r w:rsidR="005E42A9">
        <w:t xml:space="preserve">van </w:t>
      </w:r>
      <w:r w:rsidR="005E42A9" w:rsidRPr="005E42A9">
        <w:t>400 mm</w:t>
      </w:r>
      <w:r w:rsidR="005E42A9">
        <w:t>.</w:t>
      </w:r>
    </w:p>
    <w:p w14:paraId="4D9E4B3B" w14:textId="6286EA04" w:rsidR="005E42A9" w:rsidRDefault="005E42A9" w:rsidP="001D00B9">
      <w:pPr>
        <w:pStyle w:val="Plattetekstinspringen"/>
      </w:pPr>
      <w:r>
        <w:t>Indien de draagkracht van de profielen niet volstaat</w:t>
      </w:r>
      <w:r w:rsidR="00961466">
        <w:t xml:space="preserve"> voor de toepassing</w:t>
      </w:r>
      <w:r>
        <w:t xml:space="preserve">, dienen </w:t>
      </w:r>
      <w:r w:rsidR="00961466">
        <w:t xml:space="preserve">bijhorende steunen toegevoegd te worden. </w:t>
      </w:r>
    </w:p>
    <w:p w14:paraId="34ACC10B" w14:textId="77777777" w:rsidR="001D00B9" w:rsidRPr="00107DCA" w:rsidRDefault="001D00B9" w:rsidP="001D00B9">
      <w:pPr>
        <w:pStyle w:val="Kop6"/>
      </w:pPr>
      <w:r w:rsidRPr="00107DCA">
        <w:t>Toepassing</w:t>
      </w:r>
    </w:p>
    <w:p w14:paraId="14D90344" w14:textId="092305BE" w:rsidR="001D00B9" w:rsidRPr="00107DCA" w:rsidRDefault="001D00B9" w:rsidP="00B502D6">
      <w:pPr>
        <w:pStyle w:val="Kop4"/>
      </w:pPr>
      <w:bookmarkStart w:id="42" w:name="_Toc384115275"/>
      <w:bookmarkStart w:id="43" w:name="_Toc385319250"/>
      <w:bookmarkStart w:id="44" w:name="_Toc385321164"/>
      <w:bookmarkStart w:id="45" w:name="_Toc438633601"/>
      <w:r w:rsidRPr="00107DCA">
        <w:lastRenderedPageBreak/>
        <w:t>2</w:t>
      </w:r>
      <w:r w:rsidR="00870E01">
        <w:t>9</w:t>
      </w:r>
      <w:r w:rsidRPr="00107DCA">
        <w:t>.</w:t>
      </w:r>
      <w:r w:rsidR="00870E01">
        <w:t>11</w:t>
      </w:r>
      <w:r w:rsidRPr="00107DCA">
        <w:t>.10.</w:t>
      </w:r>
      <w:r w:rsidRPr="00107DCA">
        <w:tab/>
      </w:r>
      <w:bookmarkEnd w:id="42"/>
      <w:bookmarkEnd w:id="43"/>
      <w:bookmarkEnd w:id="44"/>
      <w:bookmarkEnd w:id="45"/>
      <w:r w:rsidR="007A45D1">
        <w:t xml:space="preserve">STADUCO - </w:t>
      </w:r>
      <w:r w:rsidR="00870E01">
        <w:t>L-profielen –</w:t>
      </w:r>
      <w:r w:rsidR="007A45D1">
        <w:t xml:space="preserve"> </w:t>
      </w:r>
      <w:r w:rsidR="00870E01">
        <w:t>STL75</w:t>
      </w:r>
      <w:bookmarkStart w:id="46" w:name="_Toc384115276"/>
      <w:bookmarkStart w:id="47" w:name="_Toc438633602"/>
      <w:r w:rsidRPr="00107DCA">
        <w:tab/>
      </w:r>
      <w:r w:rsidRPr="00FD2A61">
        <w:rPr>
          <w:rStyle w:val="MeetChar"/>
        </w:rPr>
        <w:t>|</w:t>
      </w:r>
      <w:proofErr w:type="spellStart"/>
      <w:r w:rsidR="00E563D8">
        <w:rPr>
          <w:rStyle w:val="MeetChar"/>
        </w:rPr>
        <w:t>FH</w:t>
      </w:r>
      <w:r w:rsidRPr="00FD2A61">
        <w:rPr>
          <w:rStyle w:val="MeetChar"/>
        </w:rPr>
        <w:t>|</w:t>
      </w:r>
      <w:bookmarkEnd w:id="46"/>
      <w:bookmarkEnd w:id="47"/>
      <w:r w:rsidR="004129C7">
        <w:rPr>
          <w:rStyle w:val="MeetChar"/>
        </w:rPr>
        <w:t>m</w:t>
      </w:r>
      <w:proofErr w:type="spellEnd"/>
    </w:p>
    <w:p w14:paraId="645F01EC" w14:textId="77777777" w:rsidR="001D00B9" w:rsidRPr="00107DCA" w:rsidRDefault="001D00B9" w:rsidP="001D00B9">
      <w:pPr>
        <w:pStyle w:val="Kop6"/>
      </w:pPr>
      <w:r w:rsidRPr="00107DCA">
        <w:t>Omschrijving</w:t>
      </w:r>
    </w:p>
    <w:p w14:paraId="2BD999BF" w14:textId="78F46A30" w:rsidR="001D00B9" w:rsidRPr="00107DCA" w:rsidRDefault="00742300" w:rsidP="001D00B9">
      <w:pPr>
        <w:pStyle w:val="Plattetekst"/>
      </w:pPr>
      <w:r>
        <w:t xml:space="preserve">Composiet L-profiel </w:t>
      </w:r>
      <w:r w:rsidR="006B3EF3">
        <w:t>van 75 x 150 x 8</w:t>
      </w:r>
      <w:r w:rsidR="00E563D8">
        <w:t xml:space="preserve"> </w:t>
      </w:r>
      <w:r w:rsidR="006B3EF3">
        <w:t>mm</w:t>
      </w:r>
      <w:r w:rsidR="00C810B4">
        <w:t>, lengte 6 m</w:t>
      </w:r>
      <w:r w:rsidR="00E563D8">
        <w:t>.</w:t>
      </w:r>
    </w:p>
    <w:p w14:paraId="55EBF426" w14:textId="36CD40AC" w:rsidR="001D00B9" w:rsidRPr="00107DCA" w:rsidRDefault="00BB14B7" w:rsidP="001D00B9">
      <w:pPr>
        <w:pStyle w:val="Kop6"/>
      </w:pPr>
      <w:r>
        <w:t>Specificaties</w:t>
      </w:r>
    </w:p>
    <w:p w14:paraId="580245BF" w14:textId="1DEAACEC" w:rsidR="001D00B9" w:rsidRDefault="00BB14B7" w:rsidP="001D00B9">
      <w:pPr>
        <w:pStyle w:val="Plattetekstinspringen"/>
      </w:pPr>
      <w:r>
        <w:t xml:space="preserve">Gewicht: </w:t>
      </w:r>
      <w:r w:rsidR="004129C7">
        <w:t>3,22</w:t>
      </w:r>
      <w:r w:rsidR="00755281">
        <w:t xml:space="preserve"> kg/</w:t>
      </w:r>
      <w:r w:rsidR="00A9019F">
        <w:t>m</w:t>
      </w:r>
    </w:p>
    <w:p w14:paraId="2D5AFD68" w14:textId="720F068B" w:rsidR="00755281" w:rsidRDefault="00755281" w:rsidP="001D00B9">
      <w:pPr>
        <w:pStyle w:val="Plattetekstinspringen"/>
      </w:pPr>
      <w:r>
        <w:t>Draagkracht:</w:t>
      </w:r>
    </w:p>
    <w:p w14:paraId="17CDA543" w14:textId="68979FF4" w:rsidR="000D4CF4" w:rsidRDefault="002E0B00" w:rsidP="000D4CF4">
      <w:pPr>
        <w:pStyle w:val="Plattetekstinspringen"/>
        <w:numPr>
          <w:ilvl w:val="1"/>
          <w:numId w:val="1"/>
        </w:numPr>
      </w:pPr>
      <w:r>
        <w:t>Lijnbelasting zonder steun, g</w:t>
      </w:r>
      <w:r w:rsidR="00F71760">
        <w:t>elijkliggend met ruwbouwopening: 455 kg/</w:t>
      </w:r>
      <w:r w:rsidR="00506E04">
        <w:t>m</w:t>
      </w:r>
    </w:p>
    <w:p w14:paraId="5392764D" w14:textId="19D35727" w:rsidR="00506E04" w:rsidRDefault="00506E04" w:rsidP="00506E04">
      <w:pPr>
        <w:pStyle w:val="Plattetekstinspringen"/>
        <w:numPr>
          <w:ilvl w:val="1"/>
          <w:numId w:val="1"/>
        </w:numPr>
      </w:pPr>
      <w:r>
        <w:t xml:space="preserve">Lijnbelasting zonder steun, </w:t>
      </w:r>
      <w:r w:rsidR="00375E19">
        <w:t>opgehoogd</w:t>
      </w:r>
      <w:r>
        <w:t xml:space="preserve"> </w:t>
      </w:r>
      <w:r w:rsidR="00375E19">
        <w:t>t.o.v.</w:t>
      </w:r>
      <w:r>
        <w:t xml:space="preserve"> ruwbouwopening: </w:t>
      </w:r>
      <w:r w:rsidR="00375E19">
        <w:t>320</w:t>
      </w:r>
      <w:r>
        <w:t xml:space="preserve"> kg/m</w:t>
      </w:r>
    </w:p>
    <w:p w14:paraId="00314321" w14:textId="2F9A227B" w:rsidR="003D1E90" w:rsidRDefault="003D1E90" w:rsidP="003D1E90">
      <w:pPr>
        <w:pStyle w:val="Plattetekstinspringen"/>
        <w:numPr>
          <w:ilvl w:val="0"/>
          <w:numId w:val="0"/>
        </w:numPr>
        <w:ind w:left="340"/>
      </w:pPr>
      <w:r>
        <w:t>De belasting van de hoek werd berekend op het toeplooien van de hoek, niet het opentrekken</w:t>
      </w:r>
      <w:r w:rsidR="0045408D">
        <w:t>.</w:t>
      </w:r>
    </w:p>
    <w:p w14:paraId="71EBC510" w14:textId="77777777" w:rsidR="001D00B9" w:rsidRPr="00107DCA" w:rsidRDefault="001D00B9" w:rsidP="001D00B9">
      <w:pPr>
        <w:pStyle w:val="Kop6"/>
      </w:pPr>
      <w:r w:rsidRPr="00107DCA">
        <w:t>Toepassing</w:t>
      </w:r>
    </w:p>
    <w:p w14:paraId="43999515" w14:textId="6641F34D" w:rsidR="004946F0" w:rsidRPr="00107DCA" w:rsidRDefault="004946F0" w:rsidP="00B502D6">
      <w:pPr>
        <w:pStyle w:val="Kop4"/>
      </w:pPr>
      <w:bookmarkStart w:id="48" w:name="_Toc384115284"/>
      <w:bookmarkStart w:id="49" w:name="_Toc385319252"/>
      <w:bookmarkStart w:id="50" w:name="_Toc385321166"/>
      <w:bookmarkStart w:id="51" w:name="_Toc438633610"/>
      <w:r w:rsidRPr="00107DCA">
        <w:t>2</w:t>
      </w:r>
      <w:r>
        <w:t>9</w:t>
      </w:r>
      <w:r w:rsidRPr="00107DCA">
        <w:t>.</w:t>
      </w:r>
      <w:r>
        <w:t>11</w:t>
      </w:r>
      <w:r w:rsidRPr="00107DCA">
        <w:t>.</w:t>
      </w:r>
      <w:r w:rsidR="00BC3635">
        <w:t>2</w:t>
      </w:r>
      <w:r w:rsidRPr="00107DCA">
        <w:t>0.</w:t>
      </w:r>
      <w:r w:rsidRPr="00107DCA">
        <w:tab/>
      </w:r>
      <w:r w:rsidR="007A45D1">
        <w:t xml:space="preserve">STADUCO - </w:t>
      </w:r>
      <w:r>
        <w:t>L-profielen –</w:t>
      </w:r>
      <w:r w:rsidR="007A45D1">
        <w:t xml:space="preserve"> </w:t>
      </w:r>
      <w:r>
        <w:t>STL</w:t>
      </w:r>
      <w:r w:rsidR="0084017B">
        <w:t>100</w:t>
      </w:r>
      <w:r w:rsidRPr="00107DCA">
        <w:tab/>
      </w:r>
      <w:r w:rsidRPr="00FD2A61">
        <w:rPr>
          <w:rStyle w:val="MeetChar"/>
        </w:rPr>
        <w:t>|</w:t>
      </w:r>
      <w:proofErr w:type="spellStart"/>
      <w:r>
        <w:rPr>
          <w:rStyle w:val="MeetChar"/>
        </w:rPr>
        <w:t>FH</w:t>
      </w:r>
      <w:r w:rsidRPr="00FD2A61">
        <w:rPr>
          <w:rStyle w:val="MeetChar"/>
        </w:rPr>
        <w:t>|</w:t>
      </w:r>
      <w:r w:rsidR="002941DF">
        <w:rPr>
          <w:rStyle w:val="MeetChar"/>
        </w:rPr>
        <w:t>m</w:t>
      </w:r>
      <w:proofErr w:type="spellEnd"/>
    </w:p>
    <w:p w14:paraId="75F91839" w14:textId="77777777" w:rsidR="004946F0" w:rsidRPr="00107DCA" w:rsidRDefault="004946F0" w:rsidP="004946F0">
      <w:pPr>
        <w:pStyle w:val="Kop6"/>
      </w:pPr>
      <w:r w:rsidRPr="00107DCA">
        <w:t>Omschrijving</w:t>
      </w:r>
    </w:p>
    <w:p w14:paraId="70233B7D" w14:textId="1D1FF6B0" w:rsidR="004946F0" w:rsidRPr="00107DCA" w:rsidRDefault="004946F0" w:rsidP="004946F0">
      <w:pPr>
        <w:pStyle w:val="Plattetekst"/>
      </w:pPr>
      <w:r>
        <w:t xml:space="preserve">Composiet L-profiel van </w:t>
      </w:r>
      <w:r w:rsidR="00971B90">
        <w:t>100</w:t>
      </w:r>
      <w:r>
        <w:t xml:space="preserve"> x 150 x </w:t>
      </w:r>
      <w:r w:rsidR="00971B90">
        <w:t>10</w:t>
      </w:r>
      <w:r>
        <w:t xml:space="preserve"> mm, lengte 6 m.</w:t>
      </w:r>
    </w:p>
    <w:p w14:paraId="12AE231F" w14:textId="77777777" w:rsidR="004946F0" w:rsidRPr="00107DCA" w:rsidRDefault="004946F0" w:rsidP="004946F0">
      <w:pPr>
        <w:pStyle w:val="Kop6"/>
      </w:pPr>
      <w:r>
        <w:t>Specificaties</w:t>
      </w:r>
    </w:p>
    <w:p w14:paraId="3D8627B7" w14:textId="16D3B25D" w:rsidR="004946F0" w:rsidRDefault="004946F0" w:rsidP="004946F0">
      <w:pPr>
        <w:pStyle w:val="Plattetekstinspringen"/>
      </w:pPr>
      <w:r>
        <w:t xml:space="preserve">Gewicht: </w:t>
      </w:r>
      <w:r w:rsidR="002941DF">
        <w:t>4,44</w:t>
      </w:r>
      <w:r>
        <w:t xml:space="preserve"> kg/</w:t>
      </w:r>
      <w:r w:rsidR="00A9019F">
        <w:t>m</w:t>
      </w:r>
    </w:p>
    <w:p w14:paraId="5EAE6DF2" w14:textId="77777777" w:rsidR="004946F0" w:rsidRDefault="004946F0" w:rsidP="004946F0">
      <w:pPr>
        <w:pStyle w:val="Plattetekstinspringen"/>
      </w:pPr>
      <w:r>
        <w:t>Draagkracht:</w:t>
      </w:r>
    </w:p>
    <w:p w14:paraId="64BCCE47" w14:textId="06B4338B" w:rsidR="004946F0" w:rsidRDefault="004946F0" w:rsidP="004946F0">
      <w:pPr>
        <w:pStyle w:val="Plattetekstinspringen"/>
        <w:numPr>
          <w:ilvl w:val="1"/>
          <w:numId w:val="1"/>
        </w:numPr>
      </w:pPr>
      <w:r>
        <w:t xml:space="preserve">Lijnbelasting zonder steun, gelijkliggend met ruwbouwopening: </w:t>
      </w:r>
      <w:r w:rsidR="00C66106">
        <w:t>370</w:t>
      </w:r>
      <w:r>
        <w:t xml:space="preserve"> kg/m</w:t>
      </w:r>
    </w:p>
    <w:p w14:paraId="3A42732D" w14:textId="3D229829" w:rsidR="004946F0" w:rsidRDefault="004946F0" w:rsidP="004946F0">
      <w:pPr>
        <w:pStyle w:val="Plattetekstinspringen"/>
        <w:numPr>
          <w:ilvl w:val="1"/>
          <w:numId w:val="1"/>
        </w:numPr>
      </w:pPr>
      <w:r>
        <w:t xml:space="preserve">Lijnbelasting zonder steun, opgehoogd t.o.v. ruwbouwopening: </w:t>
      </w:r>
      <w:r w:rsidR="00C66106">
        <w:t>260</w:t>
      </w:r>
      <w:r>
        <w:t xml:space="preserve"> kg/m</w:t>
      </w:r>
    </w:p>
    <w:p w14:paraId="22496914" w14:textId="77777777" w:rsidR="004946F0" w:rsidRDefault="004946F0" w:rsidP="004946F0">
      <w:pPr>
        <w:pStyle w:val="Plattetekstinspringen"/>
        <w:numPr>
          <w:ilvl w:val="0"/>
          <w:numId w:val="0"/>
        </w:numPr>
        <w:ind w:left="340"/>
      </w:pPr>
      <w:r>
        <w:t>De belasting van de hoek werd berekend op het toeplooien van de hoek, niet het opentrekken.</w:t>
      </w:r>
    </w:p>
    <w:p w14:paraId="7550F509" w14:textId="77777777" w:rsidR="004946F0" w:rsidRPr="00107DCA" w:rsidRDefault="004946F0" w:rsidP="004946F0">
      <w:pPr>
        <w:pStyle w:val="Kop6"/>
      </w:pPr>
      <w:r w:rsidRPr="00107DCA">
        <w:t>Toepassing</w:t>
      </w:r>
    </w:p>
    <w:p w14:paraId="2ED64FB8" w14:textId="09022ADB" w:rsidR="00455B52" w:rsidRPr="00107DCA" w:rsidRDefault="00455B52" w:rsidP="00B502D6">
      <w:pPr>
        <w:pStyle w:val="Kop4"/>
      </w:pPr>
      <w:r w:rsidRPr="00107DCA">
        <w:t>2</w:t>
      </w:r>
      <w:r>
        <w:t>9</w:t>
      </w:r>
      <w:r w:rsidRPr="00107DCA">
        <w:t>.</w:t>
      </w:r>
      <w:r>
        <w:t>11</w:t>
      </w:r>
      <w:r w:rsidRPr="00107DCA">
        <w:t>.</w:t>
      </w:r>
      <w:r w:rsidR="0084017B">
        <w:t>3</w:t>
      </w:r>
      <w:r w:rsidRPr="00107DCA">
        <w:t>0.</w:t>
      </w:r>
      <w:r w:rsidRPr="00107DCA">
        <w:tab/>
      </w:r>
      <w:r w:rsidR="007A45D1">
        <w:t xml:space="preserve">STADUCO - </w:t>
      </w:r>
      <w:r>
        <w:t>L-profielen –</w:t>
      </w:r>
      <w:r w:rsidR="007A45D1">
        <w:t xml:space="preserve"> </w:t>
      </w:r>
      <w:r>
        <w:t>STL</w:t>
      </w:r>
      <w:r w:rsidR="003F1CB5">
        <w:t>12</w:t>
      </w:r>
      <w:r>
        <w:t>5</w:t>
      </w:r>
      <w:r w:rsidRPr="00107DCA">
        <w:tab/>
      </w:r>
      <w:r w:rsidRPr="00FD2A61">
        <w:rPr>
          <w:rStyle w:val="MeetChar"/>
        </w:rPr>
        <w:t>|</w:t>
      </w:r>
      <w:proofErr w:type="spellStart"/>
      <w:r>
        <w:rPr>
          <w:rStyle w:val="MeetChar"/>
        </w:rPr>
        <w:t>FH</w:t>
      </w:r>
      <w:r w:rsidRPr="00FD2A61">
        <w:rPr>
          <w:rStyle w:val="MeetChar"/>
        </w:rPr>
        <w:t>|</w:t>
      </w:r>
      <w:r w:rsidR="002941DF">
        <w:rPr>
          <w:rStyle w:val="MeetChar"/>
        </w:rPr>
        <w:t>m</w:t>
      </w:r>
      <w:proofErr w:type="spellEnd"/>
    </w:p>
    <w:p w14:paraId="6EBD03F5" w14:textId="77777777" w:rsidR="00455B52" w:rsidRPr="00107DCA" w:rsidRDefault="00455B52" w:rsidP="00455B52">
      <w:pPr>
        <w:pStyle w:val="Kop6"/>
      </w:pPr>
      <w:r w:rsidRPr="00107DCA">
        <w:t>Omschrijving</w:t>
      </w:r>
    </w:p>
    <w:p w14:paraId="644DBE18" w14:textId="51318B47" w:rsidR="00455B52" w:rsidRPr="00107DCA" w:rsidRDefault="00455B52" w:rsidP="00455B52">
      <w:pPr>
        <w:pStyle w:val="Plattetekst"/>
      </w:pPr>
      <w:r>
        <w:t>Composiet L-profiel van 1</w:t>
      </w:r>
      <w:r w:rsidR="003F1CB5">
        <w:t>25</w:t>
      </w:r>
      <w:r>
        <w:t xml:space="preserve"> x 150 x 10 mm, lengte 6 m.</w:t>
      </w:r>
    </w:p>
    <w:p w14:paraId="158294BC" w14:textId="77777777" w:rsidR="00455B52" w:rsidRPr="00107DCA" w:rsidRDefault="00455B52" w:rsidP="00455B52">
      <w:pPr>
        <w:pStyle w:val="Kop6"/>
      </w:pPr>
      <w:r>
        <w:t>Specificaties</w:t>
      </w:r>
    </w:p>
    <w:p w14:paraId="4D90A6FE" w14:textId="0E7A7EDE" w:rsidR="00455B52" w:rsidRDefault="00455B52" w:rsidP="00455B52">
      <w:pPr>
        <w:pStyle w:val="Plattetekstinspringen"/>
      </w:pPr>
      <w:r>
        <w:t xml:space="preserve">Gewicht: </w:t>
      </w:r>
      <w:r w:rsidR="002941DF">
        <w:t xml:space="preserve">4,91 </w:t>
      </w:r>
      <w:r>
        <w:t>kg/</w:t>
      </w:r>
      <w:r w:rsidR="00A9019F">
        <w:t>m</w:t>
      </w:r>
    </w:p>
    <w:p w14:paraId="41634F0A" w14:textId="77777777" w:rsidR="00455B52" w:rsidRDefault="00455B52" w:rsidP="00455B52">
      <w:pPr>
        <w:pStyle w:val="Plattetekstinspringen"/>
      </w:pPr>
      <w:r>
        <w:t>Draagkracht:</w:t>
      </w:r>
    </w:p>
    <w:p w14:paraId="19DC1AA3" w14:textId="0DD908D6" w:rsidR="00455B52" w:rsidRDefault="00455B52" w:rsidP="00455B52">
      <w:pPr>
        <w:pStyle w:val="Plattetekstinspringen"/>
        <w:numPr>
          <w:ilvl w:val="1"/>
          <w:numId w:val="1"/>
        </w:numPr>
      </w:pPr>
      <w:r>
        <w:t xml:space="preserve">Lijnbelasting zonder steun, gelijkliggend met ruwbouwopening: </w:t>
      </w:r>
      <w:r w:rsidR="006B1C7A">
        <w:t>210</w:t>
      </w:r>
      <w:r>
        <w:t xml:space="preserve"> kg/m</w:t>
      </w:r>
    </w:p>
    <w:p w14:paraId="2BF69730" w14:textId="5D96787A" w:rsidR="00455B52" w:rsidRDefault="00455B52" w:rsidP="00455B52">
      <w:pPr>
        <w:pStyle w:val="Plattetekstinspringen"/>
        <w:numPr>
          <w:ilvl w:val="1"/>
          <w:numId w:val="1"/>
        </w:numPr>
      </w:pPr>
      <w:r>
        <w:t xml:space="preserve">Lijnbelasting zonder steun, opgehoogd t.o.v. ruwbouwopening: </w:t>
      </w:r>
      <w:r w:rsidR="006B1C7A">
        <w:t>145</w:t>
      </w:r>
      <w:r>
        <w:t xml:space="preserve"> kg/m</w:t>
      </w:r>
    </w:p>
    <w:p w14:paraId="2E12DA37" w14:textId="77777777" w:rsidR="00455B52" w:rsidRDefault="00455B52" w:rsidP="00455B52">
      <w:pPr>
        <w:pStyle w:val="Plattetekstinspringen"/>
        <w:numPr>
          <w:ilvl w:val="0"/>
          <w:numId w:val="0"/>
        </w:numPr>
        <w:ind w:left="340"/>
      </w:pPr>
      <w:r>
        <w:t>De belasting van de hoek werd berekend op het toeplooien van de hoek, niet het opentrekken.</w:t>
      </w:r>
    </w:p>
    <w:p w14:paraId="244A384A" w14:textId="77777777" w:rsidR="00455B52" w:rsidRPr="00107DCA" w:rsidRDefault="00455B52" w:rsidP="00455B52">
      <w:pPr>
        <w:pStyle w:val="Kop6"/>
      </w:pPr>
      <w:r w:rsidRPr="00107DCA">
        <w:t>Toepassing</w:t>
      </w:r>
    </w:p>
    <w:p w14:paraId="14E99BCB" w14:textId="3332B773" w:rsidR="00FA15E5" w:rsidRPr="00107DCA" w:rsidRDefault="00FA15E5" w:rsidP="00B502D6">
      <w:pPr>
        <w:pStyle w:val="Kop4"/>
      </w:pPr>
      <w:r w:rsidRPr="00107DCA">
        <w:t>2</w:t>
      </w:r>
      <w:r>
        <w:t>9</w:t>
      </w:r>
      <w:r w:rsidRPr="00107DCA">
        <w:t>.</w:t>
      </w:r>
      <w:r>
        <w:t>11</w:t>
      </w:r>
      <w:r w:rsidRPr="00107DCA">
        <w:t>.</w:t>
      </w:r>
      <w:r>
        <w:t>4</w:t>
      </w:r>
      <w:r w:rsidRPr="00107DCA">
        <w:t>0.</w:t>
      </w:r>
      <w:r w:rsidRPr="00107DCA">
        <w:tab/>
      </w:r>
      <w:r w:rsidR="007A45D1">
        <w:t xml:space="preserve">STADUCO - </w:t>
      </w:r>
      <w:r>
        <w:t>L-profielen –</w:t>
      </w:r>
      <w:r w:rsidR="007A45D1">
        <w:t xml:space="preserve"> </w:t>
      </w:r>
      <w:r>
        <w:t>STL150</w:t>
      </w:r>
      <w:r w:rsidRPr="00107DCA">
        <w:tab/>
      </w:r>
      <w:r w:rsidRPr="00FD2A61">
        <w:rPr>
          <w:rStyle w:val="MeetChar"/>
        </w:rPr>
        <w:t>|</w:t>
      </w:r>
      <w:proofErr w:type="spellStart"/>
      <w:r>
        <w:rPr>
          <w:rStyle w:val="MeetChar"/>
        </w:rPr>
        <w:t>FH</w:t>
      </w:r>
      <w:r w:rsidRPr="00FD2A61">
        <w:rPr>
          <w:rStyle w:val="MeetChar"/>
        </w:rPr>
        <w:t>|</w:t>
      </w:r>
      <w:r w:rsidR="002941DF">
        <w:rPr>
          <w:rStyle w:val="MeetChar"/>
        </w:rPr>
        <w:t>m</w:t>
      </w:r>
      <w:proofErr w:type="spellEnd"/>
    </w:p>
    <w:p w14:paraId="610A87EC" w14:textId="77777777" w:rsidR="00FA15E5" w:rsidRPr="00107DCA" w:rsidRDefault="00FA15E5" w:rsidP="00FA15E5">
      <w:pPr>
        <w:pStyle w:val="Kop6"/>
      </w:pPr>
      <w:r w:rsidRPr="00107DCA">
        <w:t>Omschrijving</w:t>
      </w:r>
    </w:p>
    <w:p w14:paraId="6C0D4605" w14:textId="203A24C8" w:rsidR="00FA15E5" w:rsidRPr="00107DCA" w:rsidRDefault="00FA15E5" w:rsidP="00FA15E5">
      <w:pPr>
        <w:pStyle w:val="Plattetekst"/>
      </w:pPr>
      <w:r>
        <w:t>Composiet L-profiel van 150 x 175 x 10 mm, lengte 6 m.</w:t>
      </w:r>
    </w:p>
    <w:p w14:paraId="54440D20" w14:textId="77777777" w:rsidR="00FA15E5" w:rsidRPr="00107DCA" w:rsidRDefault="00FA15E5" w:rsidP="00FA15E5">
      <w:pPr>
        <w:pStyle w:val="Kop6"/>
      </w:pPr>
      <w:r>
        <w:t>Specificaties</w:t>
      </w:r>
    </w:p>
    <w:p w14:paraId="51B86043" w14:textId="52E047BA" w:rsidR="00FA15E5" w:rsidRDefault="00FA15E5" w:rsidP="00FA15E5">
      <w:pPr>
        <w:pStyle w:val="Plattetekstinspringen"/>
      </w:pPr>
      <w:r>
        <w:t xml:space="preserve">Gewicht: </w:t>
      </w:r>
      <w:r w:rsidR="002941DF">
        <w:t xml:space="preserve">5,83 </w:t>
      </w:r>
      <w:r>
        <w:t>kg/</w:t>
      </w:r>
      <w:r w:rsidR="00A9019F">
        <w:t>m</w:t>
      </w:r>
    </w:p>
    <w:p w14:paraId="2951C9CD" w14:textId="77777777" w:rsidR="00FA15E5" w:rsidRDefault="00FA15E5" w:rsidP="00FA15E5">
      <w:pPr>
        <w:pStyle w:val="Plattetekstinspringen"/>
      </w:pPr>
      <w:r>
        <w:t>Draagkracht:</w:t>
      </w:r>
    </w:p>
    <w:p w14:paraId="41B780AF" w14:textId="785CDDDC" w:rsidR="00FA15E5" w:rsidRDefault="00FA15E5" w:rsidP="00FA15E5">
      <w:pPr>
        <w:pStyle w:val="Plattetekstinspringen"/>
        <w:numPr>
          <w:ilvl w:val="1"/>
          <w:numId w:val="1"/>
        </w:numPr>
      </w:pPr>
      <w:r>
        <w:t xml:space="preserve">Lijnbelasting zonder steun, gelijkliggend met ruwbouwopening: </w:t>
      </w:r>
      <w:r w:rsidR="00C040F3">
        <w:t>125</w:t>
      </w:r>
      <w:r>
        <w:t xml:space="preserve"> kg/m</w:t>
      </w:r>
    </w:p>
    <w:p w14:paraId="37D090CB" w14:textId="201D85C2" w:rsidR="00FA15E5" w:rsidRDefault="00FA15E5" w:rsidP="00FA15E5">
      <w:pPr>
        <w:pStyle w:val="Plattetekstinspringen"/>
        <w:numPr>
          <w:ilvl w:val="1"/>
          <w:numId w:val="1"/>
        </w:numPr>
      </w:pPr>
      <w:r>
        <w:t xml:space="preserve">Lijnbelasting zonder steun, opgehoogd t.o.v. ruwbouwopening: </w:t>
      </w:r>
      <w:r w:rsidR="00C040F3">
        <w:t>85</w:t>
      </w:r>
      <w:r>
        <w:t xml:space="preserve"> kg/m</w:t>
      </w:r>
    </w:p>
    <w:p w14:paraId="574F7FB4" w14:textId="77777777" w:rsidR="00FA15E5" w:rsidRDefault="00FA15E5" w:rsidP="00FA15E5">
      <w:pPr>
        <w:pStyle w:val="Plattetekstinspringen"/>
        <w:numPr>
          <w:ilvl w:val="0"/>
          <w:numId w:val="0"/>
        </w:numPr>
        <w:ind w:left="340"/>
      </w:pPr>
      <w:r>
        <w:t>De belasting van de hoek werd berekend op het toeplooien van de hoek, niet het opentrekken.</w:t>
      </w:r>
    </w:p>
    <w:p w14:paraId="1FE312EE" w14:textId="77777777" w:rsidR="00FA15E5" w:rsidRPr="00107DCA" w:rsidRDefault="00FA15E5" w:rsidP="00FA15E5">
      <w:pPr>
        <w:pStyle w:val="Kop6"/>
      </w:pPr>
      <w:r w:rsidRPr="00107DCA">
        <w:t>Toepassing</w:t>
      </w:r>
    </w:p>
    <w:p w14:paraId="7C254760" w14:textId="54243931" w:rsidR="00334BF4" w:rsidRPr="00107DCA" w:rsidRDefault="00334BF4" w:rsidP="00B502D6">
      <w:pPr>
        <w:pStyle w:val="Kop4"/>
      </w:pPr>
      <w:r w:rsidRPr="00107DCA">
        <w:t>2</w:t>
      </w:r>
      <w:r>
        <w:t>9</w:t>
      </w:r>
      <w:r w:rsidRPr="00107DCA">
        <w:t>.</w:t>
      </w:r>
      <w:r>
        <w:t>11</w:t>
      </w:r>
      <w:r w:rsidRPr="00107DCA">
        <w:t>.</w:t>
      </w:r>
      <w:r>
        <w:t>5</w:t>
      </w:r>
      <w:r w:rsidRPr="00107DCA">
        <w:t>0.</w:t>
      </w:r>
      <w:r w:rsidRPr="00107DCA">
        <w:tab/>
      </w:r>
      <w:r w:rsidR="007A45D1">
        <w:t xml:space="preserve">STADUCO - </w:t>
      </w:r>
      <w:r>
        <w:t>L-profielen –</w:t>
      </w:r>
      <w:r w:rsidR="00953C85">
        <w:t xml:space="preserve"> </w:t>
      </w:r>
      <w:r>
        <w:t>STL175</w:t>
      </w:r>
      <w:r w:rsidRPr="00107DCA">
        <w:tab/>
      </w:r>
      <w:r w:rsidRPr="00FD2A61">
        <w:rPr>
          <w:rStyle w:val="MeetChar"/>
        </w:rPr>
        <w:t>|</w:t>
      </w:r>
      <w:proofErr w:type="spellStart"/>
      <w:r>
        <w:rPr>
          <w:rStyle w:val="MeetChar"/>
        </w:rPr>
        <w:t>FH</w:t>
      </w:r>
      <w:r w:rsidRPr="00FD2A61">
        <w:rPr>
          <w:rStyle w:val="MeetChar"/>
        </w:rPr>
        <w:t>|</w:t>
      </w:r>
      <w:r w:rsidR="002941DF">
        <w:rPr>
          <w:rStyle w:val="MeetChar"/>
        </w:rPr>
        <w:t>m</w:t>
      </w:r>
      <w:proofErr w:type="spellEnd"/>
    </w:p>
    <w:p w14:paraId="3D3036EB" w14:textId="77777777" w:rsidR="00334BF4" w:rsidRPr="00107DCA" w:rsidRDefault="00334BF4" w:rsidP="00334BF4">
      <w:pPr>
        <w:pStyle w:val="Kop6"/>
      </w:pPr>
      <w:r w:rsidRPr="00107DCA">
        <w:t>Omschrijving</w:t>
      </w:r>
    </w:p>
    <w:p w14:paraId="7DB7B7C0" w14:textId="79A07B93" w:rsidR="00334BF4" w:rsidRPr="00107DCA" w:rsidRDefault="00334BF4" w:rsidP="00334BF4">
      <w:pPr>
        <w:pStyle w:val="Plattetekst"/>
      </w:pPr>
      <w:r>
        <w:t>Composiet L-profiel van 175 x 150 x 10 mm, lengte 6 m.</w:t>
      </w:r>
    </w:p>
    <w:p w14:paraId="0C112D8D" w14:textId="77777777" w:rsidR="00334BF4" w:rsidRPr="00107DCA" w:rsidRDefault="00334BF4" w:rsidP="00334BF4">
      <w:pPr>
        <w:pStyle w:val="Kop6"/>
      </w:pPr>
      <w:r>
        <w:t>Specificaties</w:t>
      </w:r>
    </w:p>
    <w:p w14:paraId="0A0D23D0" w14:textId="3DE67DDC" w:rsidR="00334BF4" w:rsidRDefault="00334BF4" w:rsidP="00334BF4">
      <w:pPr>
        <w:pStyle w:val="Plattetekstinspringen"/>
      </w:pPr>
      <w:r>
        <w:t xml:space="preserve">Gewicht: </w:t>
      </w:r>
      <w:r w:rsidR="00E73192">
        <w:t xml:space="preserve">5,83 </w:t>
      </w:r>
      <w:r>
        <w:t>kg/</w:t>
      </w:r>
      <w:r w:rsidR="00A9019F">
        <w:t>m</w:t>
      </w:r>
    </w:p>
    <w:p w14:paraId="35238EC5" w14:textId="77777777" w:rsidR="00334BF4" w:rsidRDefault="00334BF4" w:rsidP="00334BF4">
      <w:pPr>
        <w:pStyle w:val="Plattetekstinspringen"/>
      </w:pPr>
      <w:r>
        <w:t>Draagkracht:</w:t>
      </w:r>
    </w:p>
    <w:p w14:paraId="3028FBDA" w14:textId="21DB4120" w:rsidR="00334BF4" w:rsidRDefault="00334BF4" w:rsidP="00334BF4">
      <w:pPr>
        <w:pStyle w:val="Plattetekstinspringen"/>
        <w:numPr>
          <w:ilvl w:val="1"/>
          <w:numId w:val="1"/>
        </w:numPr>
      </w:pPr>
      <w:r>
        <w:t>Lijnbelasting zonder steun, gelijkliggend met ruwbouwopening: 65 kg/m</w:t>
      </w:r>
    </w:p>
    <w:p w14:paraId="2F529D55" w14:textId="600A04B5" w:rsidR="00334BF4" w:rsidRDefault="00334BF4" w:rsidP="00334BF4">
      <w:pPr>
        <w:pStyle w:val="Plattetekstinspringen"/>
        <w:numPr>
          <w:ilvl w:val="1"/>
          <w:numId w:val="1"/>
        </w:numPr>
      </w:pPr>
      <w:r>
        <w:t>Lijnbelasting zonder steun, opgehoogd t.o.v. ruwbouwopening: 45 kg/m</w:t>
      </w:r>
    </w:p>
    <w:p w14:paraId="0F6A9621" w14:textId="77777777" w:rsidR="00334BF4" w:rsidRDefault="00334BF4" w:rsidP="00334BF4">
      <w:pPr>
        <w:pStyle w:val="Plattetekstinspringen"/>
        <w:numPr>
          <w:ilvl w:val="0"/>
          <w:numId w:val="0"/>
        </w:numPr>
        <w:ind w:left="340"/>
      </w:pPr>
      <w:r>
        <w:t>De belasting van de hoek werd berekend op het toeplooien van de hoek, niet het opentrekken.</w:t>
      </w:r>
    </w:p>
    <w:p w14:paraId="070E3813" w14:textId="77777777" w:rsidR="00334BF4" w:rsidRPr="00107DCA" w:rsidRDefault="00334BF4" w:rsidP="00334BF4">
      <w:pPr>
        <w:pStyle w:val="Kop6"/>
      </w:pPr>
      <w:r w:rsidRPr="00107DCA">
        <w:lastRenderedPageBreak/>
        <w:t>Toepassing</w:t>
      </w:r>
    </w:p>
    <w:p w14:paraId="6803806E" w14:textId="35D37483" w:rsidR="001D00B9" w:rsidRPr="00AC16E3" w:rsidRDefault="001D00B9" w:rsidP="00B502D6">
      <w:pPr>
        <w:pStyle w:val="Kop3"/>
        <w:rPr>
          <w:b w:val="0"/>
          <w:bCs w:val="0"/>
        </w:rPr>
      </w:pPr>
      <w:bookmarkStart w:id="52" w:name="_Toc384115285"/>
      <w:bookmarkStart w:id="53" w:name="_Toc385319253"/>
      <w:bookmarkStart w:id="54" w:name="_Toc385321167"/>
      <w:bookmarkStart w:id="55" w:name="_Toc438633611"/>
      <w:bookmarkEnd w:id="48"/>
      <w:bookmarkEnd w:id="49"/>
      <w:bookmarkEnd w:id="50"/>
      <w:bookmarkEnd w:id="51"/>
      <w:r w:rsidRPr="00B502D6">
        <w:t>2</w:t>
      </w:r>
      <w:r w:rsidR="000E4E26" w:rsidRPr="00B502D6">
        <w:t>9</w:t>
      </w:r>
      <w:r w:rsidRPr="00B502D6">
        <w:t>.</w:t>
      </w:r>
      <w:r w:rsidR="007A6133" w:rsidRPr="00B502D6">
        <w:t>12</w:t>
      </w:r>
      <w:r w:rsidRPr="00B502D6">
        <w:t>.</w:t>
      </w:r>
      <w:r w:rsidRPr="00B502D6">
        <w:tab/>
      </w:r>
      <w:r w:rsidR="00601972" w:rsidRPr="00B502D6">
        <w:t>S</w:t>
      </w:r>
      <w:r w:rsidR="00145B3C" w:rsidRPr="00B502D6">
        <w:t xml:space="preserve">TADUCO </w:t>
      </w:r>
      <w:r w:rsidR="00B502D6" w:rsidRPr="00B502D6">
        <w:t>–</w:t>
      </w:r>
      <w:r w:rsidR="00145B3C" w:rsidRPr="00B502D6">
        <w:t xml:space="preserve"> s</w:t>
      </w:r>
      <w:r w:rsidR="00C558FA" w:rsidRPr="00B502D6">
        <w:t>telprofielen</w:t>
      </w:r>
      <w:bookmarkEnd w:id="52"/>
      <w:bookmarkEnd w:id="53"/>
      <w:bookmarkEnd w:id="54"/>
      <w:bookmarkEnd w:id="55"/>
      <w:r w:rsidR="00DA1607">
        <w:tab/>
      </w:r>
      <w:r w:rsidR="00AC16E3" w:rsidRPr="00AC16E3">
        <w:rPr>
          <w:b w:val="0"/>
          <w:bCs w:val="0"/>
          <w:i/>
          <w:iCs/>
        </w:rPr>
        <w:t>in ontwikkeling – beschikbaar begin 2026</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3F28C790" w14:textId="77777777" w:rsidR="00016582" w:rsidRPr="006D6107" w:rsidRDefault="00016582" w:rsidP="00016582">
      <w:pPr>
        <w:pStyle w:val="Kop6"/>
      </w:pPr>
      <w:r w:rsidRPr="006D6107">
        <w:t>Uitvoering</w:t>
      </w:r>
    </w:p>
    <w:p w14:paraId="5CE41D98" w14:textId="6D80C802" w:rsidR="002E17AC" w:rsidRDefault="006D6107" w:rsidP="002E17AC">
      <w:pPr>
        <w:pStyle w:val="Plattetekstinspringen"/>
        <w:rPr>
          <w:color w:val="auto"/>
        </w:rPr>
      </w:pPr>
      <w:r>
        <w:rPr>
          <w:color w:val="auto"/>
        </w:rPr>
        <w:t>A</w:t>
      </w:r>
    </w:p>
    <w:p w14:paraId="3D7C68C7" w14:textId="4C07F0BD" w:rsidR="006D6107" w:rsidRDefault="006D6107" w:rsidP="002E17AC">
      <w:pPr>
        <w:pStyle w:val="Plattetekstinspringen"/>
        <w:rPr>
          <w:color w:val="auto"/>
        </w:rPr>
      </w:pPr>
      <w:r>
        <w:rPr>
          <w:color w:val="auto"/>
        </w:rPr>
        <w:t>B</w:t>
      </w:r>
    </w:p>
    <w:p w14:paraId="3AE80908" w14:textId="09925B2E" w:rsidR="006D6107" w:rsidRDefault="006D6107" w:rsidP="002E17AC">
      <w:pPr>
        <w:pStyle w:val="Plattetekstinspringen"/>
        <w:rPr>
          <w:color w:val="auto"/>
        </w:rPr>
      </w:pPr>
      <w:r>
        <w:rPr>
          <w:color w:val="auto"/>
        </w:rPr>
        <w:t>C</w:t>
      </w:r>
    </w:p>
    <w:p w14:paraId="63B6F587" w14:textId="1936FC7B" w:rsidR="006D6107" w:rsidRPr="006D6107" w:rsidRDefault="006D6107" w:rsidP="002E17AC">
      <w:pPr>
        <w:pStyle w:val="Plattetekstinspringen"/>
        <w:rPr>
          <w:color w:val="auto"/>
        </w:rPr>
      </w:pPr>
      <w:r>
        <w:rPr>
          <w:color w:val="auto"/>
        </w:rPr>
        <w:t>…</w:t>
      </w:r>
    </w:p>
    <w:p w14:paraId="2AED446C" w14:textId="77777777" w:rsidR="006D6107" w:rsidRPr="00107DCA" w:rsidRDefault="006D6107" w:rsidP="006D6107">
      <w:pPr>
        <w:pStyle w:val="Kop6"/>
      </w:pPr>
      <w:r w:rsidRPr="00107DCA">
        <w:t>Toepassing</w:t>
      </w:r>
    </w:p>
    <w:p w14:paraId="33A0E667" w14:textId="77777777" w:rsidR="002E17AC" w:rsidRDefault="002E17AC" w:rsidP="002E17AC">
      <w:pPr>
        <w:pStyle w:val="Plattetekstinspringen"/>
        <w:numPr>
          <w:ilvl w:val="0"/>
          <w:numId w:val="0"/>
        </w:numPr>
        <w:ind w:left="340" w:hanging="340"/>
        <w:rPr>
          <w:i/>
          <w:iCs/>
          <w:color w:val="EE0000"/>
        </w:rPr>
      </w:pPr>
    </w:p>
    <w:p w14:paraId="1B718171" w14:textId="211A79BA" w:rsidR="002E17AC" w:rsidRDefault="002E17AC" w:rsidP="00B502D6">
      <w:pPr>
        <w:pStyle w:val="Kop4"/>
        <w:rPr>
          <w:rStyle w:val="MeetChar"/>
        </w:rPr>
      </w:pPr>
      <w:r w:rsidRPr="00107DCA">
        <w:t>2</w:t>
      </w:r>
      <w:r>
        <w:t>9</w:t>
      </w:r>
      <w:r w:rsidRPr="00107DCA">
        <w:t>.</w:t>
      </w:r>
      <w:r>
        <w:t>12</w:t>
      </w:r>
      <w:r w:rsidRPr="00107DCA">
        <w:t>.10.</w:t>
      </w:r>
      <w:r w:rsidRPr="00107DCA">
        <w:tab/>
      </w:r>
      <w:r>
        <w:t>STADUCO – stelprofielen - grondprofielen</w:t>
      </w:r>
      <w:r w:rsidRPr="00107DCA">
        <w:tab/>
      </w:r>
    </w:p>
    <w:p w14:paraId="1F61A553" w14:textId="42E490E2" w:rsidR="007C11F4" w:rsidRDefault="007C11F4" w:rsidP="00B502D6">
      <w:pPr>
        <w:pStyle w:val="Kop5"/>
        <w:rPr>
          <w:rStyle w:val="MeetChar"/>
        </w:rPr>
      </w:pPr>
      <w:bookmarkStart w:id="56" w:name="_Toc384115281"/>
      <w:bookmarkStart w:id="57" w:name="_Toc438633607"/>
      <w:r w:rsidRPr="00107DCA">
        <w:t>2</w:t>
      </w:r>
      <w:r>
        <w:t>9</w:t>
      </w:r>
      <w:r w:rsidRPr="00107DCA">
        <w:t>.</w:t>
      </w:r>
      <w:r>
        <w:t>12</w:t>
      </w:r>
      <w:r w:rsidRPr="00107DCA">
        <w:t>.</w:t>
      </w:r>
      <w:r>
        <w:t>1</w:t>
      </w:r>
      <w:r w:rsidRPr="00107DCA">
        <w:t>1.</w:t>
      </w:r>
      <w:r w:rsidRPr="00107DCA">
        <w:tab/>
      </w:r>
      <w:r>
        <w:t xml:space="preserve">STADUCO – stelprofielen </w:t>
      </w:r>
      <w:r w:rsidR="002C3C0D">
        <w:t>–</w:t>
      </w:r>
      <w:r>
        <w:t xml:space="preserve"> grondprofielen</w:t>
      </w:r>
      <w:r w:rsidR="002C3C0D">
        <w:t xml:space="preserve"> ST</w:t>
      </w:r>
      <w:r w:rsidR="00604D11">
        <w:t>U11</w:t>
      </w:r>
      <w:r w:rsidR="000F3AFC">
        <w:t>0</w:t>
      </w:r>
      <w:r w:rsidRPr="00107DCA">
        <w:tab/>
      </w:r>
      <w:r w:rsidRPr="00FD2A61">
        <w:rPr>
          <w:rStyle w:val="MeetChar"/>
        </w:rPr>
        <w:t>|</w:t>
      </w:r>
      <w:proofErr w:type="spellStart"/>
      <w:r>
        <w:rPr>
          <w:rStyle w:val="MeetChar"/>
        </w:rPr>
        <w:t>F</w:t>
      </w:r>
      <w:r w:rsidRPr="00FD2A61">
        <w:rPr>
          <w:rStyle w:val="MeetChar"/>
        </w:rPr>
        <w:t>M|</w:t>
      </w:r>
      <w:bookmarkEnd w:id="56"/>
      <w:bookmarkEnd w:id="57"/>
      <w:r>
        <w:rPr>
          <w:rStyle w:val="MeetChar"/>
        </w:rPr>
        <w:t>m</w:t>
      </w:r>
      <w:proofErr w:type="spellEnd"/>
    </w:p>
    <w:p w14:paraId="3563F44A" w14:textId="77777777" w:rsidR="00CC2919" w:rsidRPr="00107DCA" w:rsidRDefault="00CC2919" w:rsidP="00CC2919">
      <w:pPr>
        <w:pStyle w:val="Kop6"/>
      </w:pPr>
      <w:r w:rsidRPr="00107DCA">
        <w:t>Omschrijving</w:t>
      </w:r>
    </w:p>
    <w:p w14:paraId="569F7EFE" w14:textId="7E309B98" w:rsidR="00CC2919" w:rsidRPr="00107DCA" w:rsidRDefault="00CC2919" w:rsidP="00CC2919">
      <w:pPr>
        <w:pStyle w:val="Plattetekst"/>
      </w:pPr>
      <w:r>
        <w:t>Composiet</w:t>
      </w:r>
    </w:p>
    <w:p w14:paraId="3FD7B462" w14:textId="77777777" w:rsidR="00CC2919" w:rsidRPr="00107DCA" w:rsidRDefault="00CC2919" w:rsidP="00CC2919">
      <w:pPr>
        <w:pStyle w:val="Kop6"/>
      </w:pPr>
      <w:r>
        <w:t>Specificaties</w:t>
      </w:r>
    </w:p>
    <w:p w14:paraId="512FF2D6" w14:textId="29CE13F3" w:rsidR="00CC2919" w:rsidRDefault="00CC2919" w:rsidP="00CC2919">
      <w:pPr>
        <w:pStyle w:val="Plattetekstinspringen"/>
      </w:pPr>
      <w:r>
        <w:t xml:space="preserve">Gewicht: </w:t>
      </w:r>
    </w:p>
    <w:p w14:paraId="3783D069" w14:textId="77777777" w:rsidR="00CC2919" w:rsidRDefault="00CC2919" w:rsidP="00CC2919">
      <w:pPr>
        <w:pStyle w:val="Plattetekstinspringen"/>
      </w:pPr>
      <w:r>
        <w:t>Draagkracht:</w:t>
      </w:r>
    </w:p>
    <w:p w14:paraId="29AA93E2" w14:textId="77777777" w:rsidR="00CC2919" w:rsidRPr="00107DCA" w:rsidRDefault="00CC2919" w:rsidP="00CC2919">
      <w:pPr>
        <w:pStyle w:val="Kop6"/>
      </w:pPr>
      <w:r w:rsidRPr="00107DCA">
        <w:t>Toepassing</w:t>
      </w:r>
    </w:p>
    <w:p w14:paraId="2DE6149B" w14:textId="1F578BDF" w:rsidR="008058BC" w:rsidRDefault="008058BC" w:rsidP="00B502D6">
      <w:pPr>
        <w:pStyle w:val="Kop5"/>
        <w:rPr>
          <w:rStyle w:val="MeetChar"/>
        </w:rPr>
      </w:pPr>
      <w:r w:rsidRPr="00107DCA">
        <w:t>2</w:t>
      </w:r>
      <w:r>
        <w:t>9</w:t>
      </w:r>
      <w:r w:rsidRPr="00107DCA">
        <w:t>.</w:t>
      </w:r>
      <w:r>
        <w:t>12</w:t>
      </w:r>
      <w:r w:rsidRPr="00107DCA">
        <w:t>.</w:t>
      </w:r>
      <w:r>
        <w:t>12</w:t>
      </w:r>
      <w:r w:rsidRPr="00107DCA">
        <w:t>.</w:t>
      </w:r>
      <w:r w:rsidRPr="00107DCA">
        <w:tab/>
      </w:r>
      <w:r>
        <w:t>STADUCO – stelprofielen – grondprofielen ST</w:t>
      </w:r>
      <w:r w:rsidR="00604D11">
        <w:t>U</w:t>
      </w:r>
      <w:r>
        <w:t>150</w:t>
      </w:r>
      <w:r w:rsidRPr="00107DCA">
        <w:tab/>
      </w:r>
      <w:r w:rsidRPr="00FD2A61">
        <w:rPr>
          <w:rStyle w:val="MeetChar"/>
        </w:rPr>
        <w:t>|</w:t>
      </w:r>
      <w:proofErr w:type="spellStart"/>
      <w:r>
        <w:rPr>
          <w:rStyle w:val="MeetChar"/>
        </w:rPr>
        <w:t>F</w:t>
      </w:r>
      <w:r w:rsidRPr="00FD2A61">
        <w:rPr>
          <w:rStyle w:val="MeetChar"/>
        </w:rPr>
        <w:t>M|</w:t>
      </w:r>
      <w:r>
        <w:rPr>
          <w:rStyle w:val="MeetChar"/>
        </w:rPr>
        <w:t>m</w:t>
      </w:r>
      <w:proofErr w:type="spellEnd"/>
    </w:p>
    <w:p w14:paraId="2D0924CE" w14:textId="77777777" w:rsidR="00DA1607" w:rsidRPr="00107DCA" w:rsidRDefault="00DA1607" w:rsidP="00DA1607">
      <w:pPr>
        <w:pStyle w:val="Kop6"/>
      </w:pPr>
      <w:r w:rsidRPr="00107DCA">
        <w:t>Omschrijving</w:t>
      </w:r>
    </w:p>
    <w:p w14:paraId="52D5B872" w14:textId="77777777" w:rsidR="00DA1607" w:rsidRPr="00107DCA" w:rsidRDefault="00DA1607" w:rsidP="00DA1607">
      <w:pPr>
        <w:pStyle w:val="Plattetekst"/>
      </w:pPr>
      <w:r>
        <w:t>Composiet</w:t>
      </w:r>
    </w:p>
    <w:p w14:paraId="6C11BD6F" w14:textId="77777777" w:rsidR="00DA1607" w:rsidRPr="00107DCA" w:rsidRDefault="00DA1607" w:rsidP="00DA1607">
      <w:pPr>
        <w:pStyle w:val="Kop6"/>
      </w:pPr>
      <w:r>
        <w:t>Specificaties</w:t>
      </w:r>
    </w:p>
    <w:p w14:paraId="7F9D4B39" w14:textId="77777777" w:rsidR="00DA1607" w:rsidRDefault="00DA1607" w:rsidP="00DA1607">
      <w:pPr>
        <w:pStyle w:val="Plattetekstinspringen"/>
      </w:pPr>
      <w:r>
        <w:t xml:space="preserve">Gewicht: </w:t>
      </w:r>
    </w:p>
    <w:p w14:paraId="505BCC4E" w14:textId="77777777" w:rsidR="00DA1607" w:rsidRDefault="00DA1607" w:rsidP="00DA1607">
      <w:pPr>
        <w:pStyle w:val="Plattetekstinspringen"/>
      </w:pPr>
      <w:r>
        <w:t>Draagkracht:</w:t>
      </w:r>
    </w:p>
    <w:p w14:paraId="6CB9BD40" w14:textId="77777777" w:rsidR="00DA1607" w:rsidRPr="00107DCA" w:rsidRDefault="00DA1607" w:rsidP="00DA1607">
      <w:pPr>
        <w:pStyle w:val="Kop6"/>
      </w:pPr>
      <w:r w:rsidRPr="00107DCA">
        <w:t>Toepassing</w:t>
      </w:r>
    </w:p>
    <w:p w14:paraId="460E71D0" w14:textId="61602C03" w:rsidR="00604D11" w:rsidRDefault="00604D11" w:rsidP="00B502D6">
      <w:pPr>
        <w:pStyle w:val="Kop5"/>
        <w:rPr>
          <w:rStyle w:val="MeetChar"/>
        </w:rPr>
      </w:pPr>
      <w:r w:rsidRPr="00107DCA">
        <w:t>2</w:t>
      </w:r>
      <w:r>
        <w:t>9</w:t>
      </w:r>
      <w:r w:rsidRPr="00107DCA">
        <w:t>.</w:t>
      </w:r>
      <w:r>
        <w:t>12</w:t>
      </w:r>
      <w:r w:rsidRPr="00107DCA">
        <w:t>.</w:t>
      </w:r>
      <w:r>
        <w:t>13</w:t>
      </w:r>
      <w:r w:rsidRPr="00107DCA">
        <w:t>.</w:t>
      </w:r>
      <w:r w:rsidRPr="00107DCA">
        <w:tab/>
      </w:r>
      <w:r>
        <w:t>STADUCO – stelprofielen – grondprofielen STU220</w:t>
      </w:r>
      <w:r w:rsidRPr="00107DCA">
        <w:tab/>
      </w:r>
      <w:r w:rsidRPr="00FD2A61">
        <w:rPr>
          <w:rStyle w:val="MeetChar"/>
        </w:rPr>
        <w:t>|</w:t>
      </w:r>
      <w:proofErr w:type="spellStart"/>
      <w:r>
        <w:rPr>
          <w:rStyle w:val="MeetChar"/>
        </w:rPr>
        <w:t>F</w:t>
      </w:r>
      <w:r w:rsidRPr="00FD2A61">
        <w:rPr>
          <w:rStyle w:val="MeetChar"/>
        </w:rPr>
        <w:t>M|</w:t>
      </w:r>
      <w:r>
        <w:rPr>
          <w:rStyle w:val="MeetChar"/>
        </w:rPr>
        <w:t>m</w:t>
      </w:r>
      <w:proofErr w:type="spellEnd"/>
    </w:p>
    <w:p w14:paraId="39217D63" w14:textId="77777777" w:rsidR="00DA1607" w:rsidRPr="00107DCA" w:rsidRDefault="00DA1607" w:rsidP="00DA1607">
      <w:pPr>
        <w:pStyle w:val="Kop6"/>
      </w:pPr>
      <w:r w:rsidRPr="00107DCA">
        <w:t>Omschrijving</w:t>
      </w:r>
    </w:p>
    <w:p w14:paraId="54D42205" w14:textId="77777777" w:rsidR="00DA1607" w:rsidRPr="00107DCA" w:rsidRDefault="00DA1607" w:rsidP="00DA1607">
      <w:pPr>
        <w:pStyle w:val="Plattetekst"/>
      </w:pPr>
      <w:r>
        <w:t>Composiet</w:t>
      </w:r>
    </w:p>
    <w:p w14:paraId="6929F899" w14:textId="77777777" w:rsidR="00DA1607" w:rsidRPr="00107DCA" w:rsidRDefault="00DA1607" w:rsidP="00DA1607">
      <w:pPr>
        <w:pStyle w:val="Kop6"/>
      </w:pPr>
      <w:r>
        <w:t>Specificaties</w:t>
      </w:r>
    </w:p>
    <w:p w14:paraId="0A32FD2C" w14:textId="77777777" w:rsidR="00DA1607" w:rsidRDefault="00DA1607" w:rsidP="00DA1607">
      <w:pPr>
        <w:pStyle w:val="Plattetekstinspringen"/>
      </w:pPr>
      <w:r>
        <w:t xml:space="preserve">Gewicht: </w:t>
      </w:r>
    </w:p>
    <w:p w14:paraId="61273090" w14:textId="77777777" w:rsidR="00DA1607" w:rsidRDefault="00DA1607" w:rsidP="00DA1607">
      <w:pPr>
        <w:pStyle w:val="Plattetekstinspringen"/>
      </w:pPr>
      <w:r>
        <w:t>Draagkracht:</w:t>
      </w:r>
    </w:p>
    <w:p w14:paraId="377EEB44" w14:textId="77777777" w:rsidR="00DA1607" w:rsidRPr="00107DCA" w:rsidRDefault="00DA1607" w:rsidP="00DA1607">
      <w:pPr>
        <w:pStyle w:val="Kop6"/>
      </w:pPr>
      <w:r w:rsidRPr="00107DCA">
        <w:t>Toepassing</w:t>
      </w:r>
    </w:p>
    <w:p w14:paraId="7184FB06" w14:textId="63DACAD4" w:rsidR="001359FB" w:rsidRDefault="001359FB" w:rsidP="00B502D6">
      <w:pPr>
        <w:pStyle w:val="Kop4"/>
        <w:rPr>
          <w:rStyle w:val="MeetChar"/>
        </w:rPr>
      </w:pPr>
      <w:r w:rsidRPr="00107DCA">
        <w:t>2</w:t>
      </w:r>
      <w:r>
        <w:t>9</w:t>
      </w:r>
      <w:r w:rsidRPr="00107DCA">
        <w:t>.</w:t>
      </w:r>
      <w:r>
        <w:t>12</w:t>
      </w:r>
      <w:r w:rsidRPr="00107DCA">
        <w:t>.</w:t>
      </w:r>
      <w:r>
        <w:t>20</w:t>
      </w:r>
      <w:r w:rsidRPr="00107DCA">
        <w:t>.</w:t>
      </w:r>
      <w:r w:rsidRPr="00107DCA">
        <w:tab/>
      </w:r>
      <w:r>
        <w:t xml:space="preserve">STADUCO – stelprofielen - </w:t>
      </w:r>
      <w:r w:rsidR="00FD1A45">
        <w:t>draagprofielen</w:t>
      </w:r>
      <w:r w:rsidRPr="00107DCA">
        <w:tab/>
      </w:r>
    </w:p>
    <w:p w14:paraId="159F00B4" w14:textId="7C6392BB" w:rsidR="001359FB" w:rsidRDefault="001359FB" w:rsidP="00B502D6">
      <w:pPr>
        <w:pStyle w:val="Kop5"/>
        <w:rPr>
          <w:rStyle w:val="MeetChar"/>
        </w:rPr>
      </w:pPr>
      <w:r w:rsidRPr="00107DCA">
        <w:t>2</w:t>
      </w:r>
      <w:r>
        <w:t>9</w:t>
      </w:r>
      <w:r w:rsidRPr="00107DCA">
        <w:t>.</w:t>
      </w:r>
      <w:r>
        <w:t>12</w:t>
      </w:r>
      <w:r w:rsidRPr="00107DCA">
        <w:t>.</w:t>
      </w:r>
      <w:r>
        <w:t>2</w:t>
      </w:r>
      <w:r w:rsidRPr="00107DCA">
        <w:t>1.</w:t>
      </w:r>
      <w:r w:rsidRPr="00107DCA">
        <w:tab/>
      </w:r>
      <w:r>
        <w:t xml:space="preserve">STADUCO – stelprofielen – </w:t>
      </w:r>
      <w:r w:rsidR="00FD1A45">
        <w:t>draag</w:t>
      </w:r>
      <w:r>
        <w:t>profielen ST</w:t>
      </w:r>
      <w:r w:rsidR="005039E6">
        <w:t>N</w:t>
      </w:r>
      <w:r w:rsidR="00B502D6">
        <w:t>185</w:t>
      </w:r>
      <w:r w:rsidRPr="00107DCA">
        <w:tab/>
      </w:r>
      <w:r w:rsidRPr="00FD2A61">
        <w:rPr>
          <w:rStyle w:val="MeetChar"/>
        </w:rPr>
        <w:t>|</w:t>
      </w:r>
      <w:proofErr w:type="spellStart"/>
      <w:r>
        <w:rPr>
          <w:rStyle w:val="MeetChar"/>
        </w:rPr>
        <w:t>F</w:t>
      </w:r>
      <w:r w:rsidRPr="00FD2A61">
        <w:rPr>
          <w:rStyle w:val="MeetChar"/>
        </w:rPr>
        <w:t>M|</w:t>
      </w:r>
      <w:r>
        <w:rPr>
          <w:rStyle w:val="MeetChar"/>
        </w:rPr>
        <w:t>m</w:t>
      </w:r>
      <w:proofErr w:type="spellEnd"/>
    </w:p>
    <w:p w14:paraId="4B1BB854" w14:textId="77777777" w:rsidR="00DA1607" w:rsidRPr="00107DCA" w:rsidRDefault="00DA1607" w:rsidP="00DA1607">
      <w:pPr>
        <w:pStyle w:val="Kop6"/>
      </w:pPr>
      <w:r w:rsidRPr="00107DCA">
        <w:t>Omschrijving</w:t>
      </w:r>
    </w:p>
    <w:p w14:paraId="017B55EC" w14:textId="77777777" w:rsidR="00DA1607" w:rsidRPr="00107DCA" w:rsidRDefault="00DA1607" w:rsidP="00DA1607">
      <w:pPr>
        <w:pStyle w:val="Plattetekst"/>
      </w:pPr>
      <w:r>
        <w:t>Composiet</w:t>
      </w:r>
    </w:p>
    <w:p w14:paraId="739BE552" w14:textId="77777777" w:rsidR="00DA1607" w:rsidRPr="00107DCA" w:rsidRDefault="00DA1607" w:rsidP="00DA1607">
      <w:pPr>
        <w:pStyle w:val="Kop6"/>
      </w:pPr>
      <w:r>
        <w:t>Specificaties</w:t>
      </w:r>
    </w:p>
    <w:p w14:paraId="3EB96989" w14:textId="77777777" w:rsidR="00DA1607" w:rsidRDefault="00DA1607" w:rsidP="00DA1607">
      <w:pPr>
        <w:pStyle w:val="Plattetekstinspringen"/>
      </w:pPr>
      <w:r>
        <w:t xml:space="preserve">Gewicht: </w:t>
      </w:r>
    </w:p>
    <w:p w14:paraId="6A127D9D" w14:textId="77777777" w:rsidR="00DA1607" w:rsidRDefault="00DA1607" w:rsidP="00DA1607">
      <w:pPr>
        <w:pStyle w:val="Plattetekstinspringen"/>
      </w:pPr>
      <w:r>
        <w:t>Draagkracht:</w:t>
      </w:r>
    </w:p>
    <w:p w14:paraId="6269EFDC" w14:textId="77777777" w:rsidR="00DA1607" w:rsidRPr="00107DCA" w:rsidRDefault="00DA1607" w:rsidP="00DA1607">
      <w:pPr>
        <w:pStyle w:val="Kop6"/>
      </w:pPr>
      <w:r w:rsidRPr="00107DCA">
        <w:t>Toepassing</w:t>
      </w:r>
    </w:p>
    <w:p w14:paraId="05D00C28" w14:textId="58E051AF" w:rsidR="002E17AC" w:rsidRDefault="001359FB" w:rsidP="00B502D6">
      <w:pPr>
        <w:pStyle w:val="Kop5"/>
        <w:rPr>
          <w:rStyle w:val="MeetChar"/>
        </w:rPr>
      </w:pPr>
      <w:r w:rsidRPr="00107DCA">
        <w:t>2</w:t>
      </w:r>
      <w:r>
        <w:t>9</w:t>
      </w:r>
      <w:r w:rsidRPr="00107DCA">
        <w:t>.</w:t>
      </w:r>
      <w:r>
        <w:t>12</w:t>
      </w:r>
      <w:r w:rsidRPr="00107DCA">
        <w:t>.</w:t>
      </w:r>
      <w:r>
        <w:t>22</w:t>
      </w:r>
      <w:r w:rsidRPr="00107DCA">
        <w:t>.</w:t>
      </w:r>
      <w:r w:rsidRPr="00107DCA">
        <w:tab/>
      </w:r>
      <w:r>
        <w:t xml:space="preserve">STADUCO – stelprofielen – </w:t>
      </w:r>
      <w:r w:rsidR="00FD1A45">
        <w:t>draag</w:t>
      </w:r>
      <w:r>
        <w:t>profielen ST</w:t>
      </w:r>
      <w:r w:rsidR="005039E6">
        <w:t>N</w:t>
      </w:r>
      <w:r w:rsidR="00B502D6">
        <w:t>270</w:t>
      </w:r>
      <w:r w:rsidRPr="00107DCA">
        <w:tab/>
      </w:r>
      <w:r w:rsidRPr="00FD2A61">
        <w:rPr>
          <w:rStyle w:val="MeetChar"/>
        </w:rPr>
        <w:t>|</w:t>
      </w:r>
      <w:proofErr w:type="spellStart"/>
      <w:r>
        <w:rPr>
          <w:rStyle w:val="MeetChar"/>
        </w:rPr>
        <w:t>F</w:t>
      </w:r>
      <w:r w:rsidRPr="00FD2A61">
        <w:rPr>
          <w:rStyle w:val="MeetChar"/>
        </w:rPr>
        <w:t>M|</w:t>
      </w:r>
      <w:r>
        <w:rPr>
          <w:rStyle w:val="MeetChar"/>
        </w:rPr>
        <w:t>m</w:t>
      </w:r>
      <w:proofErr w:type="spellEnd"/>
    </w:p>
    <w:p w14:paraId="7CCD7719" w14:textId="77777777" w:rsidR="00DA1607" w:rsidRPr="00107DCA" w:rsidRDefault="00DA1607" w:rsidP="00DA1607">
      <w:pPr>
        <w:pStyle w:val="Kop6"/>
      </w:pPr>
      <w:r w:rsidRPr="00107DCA">
        <w:t>Omschrijving</w:t>
      </w:r>
    </w:p>
    <w:p w14:paraId="715F0359" w14:textId="77777777" w:rsidR="00DA1607" w:rsidRPr="00107DCA" w:rsidRDefault="00DA1607" w:rsidP="00DA1607">
      <w:pPr>
        <w:pStyle w:val="Plattetekst"/>
      </w:pPr>
      <w:r>
        <w:t>Composiet</w:t>
      </w:r>
    </w:p>
    <w:p w14:paraId="6510648A" w14:textId="77777777" w:rsidR="00DA1607" w:rsidRPr="00107DCA" w:rsidRDefault="00DA1607" w:rsidP="00DA1607">
      <w:pPr>
        <w:pStyle w:val="Kop6"/>
      </w:pPr>
      <w:r>
        <w:lastRenderedPageBreak/>
        <w:t>Specificaties</w:t>
      </w:r>
    </w:p>
    <w:p w14:paraId="40EE0209" w14:textId="77777777" w:rsidR="00DA1607" w:rsidRDefault="00DA1607" w:rsidP="00DA1607">
      <w:pPr>
        <w:pStyle w:val="Plattetekstinspringen"/>
      </w:pPr>
      <w:r>
        <w:t xml:space="preserve">Gewicht: </w:t>
      </w:r>
    </w:p>
    <w:p w14:paraId="05D0EF6F" w14:textId="77777777" w:rsidR="00DA1607" w:rsidRDefault="00DA1607" w:rsidP="00DA1607">
      <w:pPr>
        <w:pStyle w:val="Plattetekstinspringen"/>
      </w:pPr>
      <w:r>
        <w:t>Draagkracht:</w:t>
      </w:r>
    </w:p>
    <w:p w14:paraId="3B7E38D6" w14:textId="77777777" w:rsidR="00DA1607" w:rsidRPr="00107DCA" w:rsidRDefault="00DA1607" w:rsidP="00DA1607">
      <w:pPr>
        <w:pStyle w:val="Kop6"/>
      </w:pPr>
      <w:r w:rsidRPr="00107DCA">
        <w:t>Toepassing</w:t>
      </w:r>
    </w:p>
    <w:p w14:paraId="76FEFA0B" w14:textId="78A1B593" w:rsidR="00EC6DEF" w:rsidRPr="00107DCA" w:rsidRDefault="00EC6DEF" w:rsidP="00B502D6">
      <w:pPr>
        <w:pStyle w:val="Kop3"/>
      </w:pPr>
      <w:r w:rsidRPr="00107DCA">
        <w:t>2</w:t>
      </w:r>
      <w:r>
        <w:t>9</w:t>
      </w:r>
      <w:r w:rsidRPr="00107DCA">
        <w:t>.1</w:t>
      </w:r>
      <w:r w:rsidR="00430F5D">
        <w:t>3</w:t>
      </w:r>
      <w:r w:rsidRPr="00107DCA">
        <w:t>.</w:t>
      </w:r>
      <w:r w:rsidRPr="00107DCA">
        <w:tab/>
      </w:r>
      <w:r>
        <w:t>STADUCO - steunen</w:t>
      </w:r>
      <w:r w:rsidRPr="00107DCA">
        <w:tab/>
      </w:r>
    </w:p>
    <w:p w14:paraId="2ECB7341" w14:textId="77777777" w:rsidR="00EC6DEF" w:rsidRPr="00107DCA" w:rsidRDefault="00EC6DEF" w:rsidP="00EC6DEF">
      <w:pPr>
        <w:pStyle w:val="Kop6"/>
      </w:pPr>
      <w:r w:rsidRPr="00107DCA">
        <w:t>Uitvoering</w:t>
      </w:r>
    </w:p>
    <w:p w14:paraId="652B7F5E" w14:textId="77777777" w:rsidR="00745128" w:rsidRDefault="00745128" w:rsidP="00745128">
      <w:pPr>
        <w:pStyle w:val="Plattetekstinspringen"/>
      </w:pPr>
      <w:r>
        <w:t>Voor de ondersteuning van schuiframen dienen de steunen gemonteerd te worden met een tussenafstand van maximaal 400 mm. Voor de ondersteuning van vaste of draaikip ramen onder de glascallage.</w:t>
      </w:r>
    </w:p>
    <w:p w14:paraId="05216816" w14:textId="77777777" w:rsidR="003B2415" w:rsidRDefault="003B2415" w:rsidP="003B2415">
      <w:pPr>
        <w:pStyle w:val="Plattetekstinspringen"/>
      </w:pPr>
      <w:r>
        <w:t xml:space="preserve">De steun moet een kwartslag gedraaid worden, zodat de opstaande flens de horizontale flens in de diepte ondersteund. </w:t>
      </w:r>
    </w:p>
    <w:p w14:paraId="4E1156CF" w14:textId="77777777" w:rsidR="00EC6DEF" w:rsidRDefault="00EC6DEF" w:rsidP="00EC6DEF">
      <w:pPr>
        <w:pStyle w:val="Plattetekstinspringen"/>
      </w:pPr>
      <w:r>
        <w:t>Twee lijmnaden van een lijm met een hoge aanhechtingskracht (Soudal Soudaseal Supertack of gelijkwaardig) aan te brengen met een driehoekspuitmond.</w:t>
      </w:r>
    </w:p>
    <w:p w14:paraId="40B1291B" w14:textId="77777777" w:rsidR="00EC6DEF" w:rsidRDefault="00EC6DEF" w:rsidP="00EC6DEF">
      <w:pPr>
        <w:pStyle w:val="Plattetekstinspringen"/>
      </w:pPr>
      <w:r>
        <w:t xml:space="preserve">Montagegaten te boren met een tweelippige steenboor zonder klopfunctie. </w:t>
      </w:r>
    </w:p>
    <w:p w14:paraId="694AD8DA" w14:textId="19698979" w:rsidR="00C535F9" w:rsidRDefault="00EC6DEF" w:rsidP="00745128">
      <w:pPr>
        <w:pStyle w:val="Plattetekstinspringen"/>
      </w:pPr>
      <w:r>
        <w:t xml:space="preserve">Mechanische bevestigingen te voorzien (type anker afgestemd op materiaal waarin bevestigd wordt) van minimum </w:t>
      </w:r>
      <w:r w:rsidRPr="005E42A9">
        <w:t>Ø 10 mm</w:t>
      </w:r>
      <w:r>
        <w:t xml:space="preserve">, minimum </w:t>
      </w:r>
      <w:r w:rsidRPr="005E42A9">
        <w:t>lengte 80 mm</w:t>
      </w:r>
      <w:r>
        <w:t xml:space="preserve"> en met een maximale</w:t>
      </w:r>
      <w:r w:rsidRPr="005E42A9">
        <w:t xml:space="preserve"> asafstand </w:t>
      </w:r>
      <w:r>
        <w:t xml:space="preserve">van </w:t>
      </w:r>
      <w:r w:rsidRPr="005E42A9">
        <w:t>400 mm</w:t>
      </w:r>
      <w:r>
        <w:t>.</w:t>
      </w:r>
    </w:p>
    <w:p w14:paraId="6042F1D1" w14:textId="77777777" w:rsidR="00EC6DEF" w:rsidRPr="00107DCA" w:rsidRDefault="00EC6DEF" w:rsidP="00EC6DEF">
      <w:pPr>
        <w:pStyle w:val="Kop6"/>
      </w:pPr>
      <w:r w:rsidRPr="00107DCA">
        <w:t>Toepassing</w:t>
      </w:r>
    </w:p>
    <w:p w14:paraId="02A15AAC" w14:textId="5A833D85" w:rsidR="00EC6DEF" w:rsidRPr="0055260C" w:rsidRDefault="00EC6DEF" w:rsidP="00B502D6">
      <w:pPr>
        <w:pStyle w:val="Kop4"/>
        <w:rPr>
          <w:rStyle w:val="MeetChar"/>
          <w:color w:val="1F497D"/>
        </w:rPr>
      </w:pPr>
      <w:r w:rsidRPr="00107DCA">
        <w:t>2</w:t>
      </w:r>
      <w:r>
        <w:t>9</w:t>
      </w:r>
      <w:r w:rsidRPr="00107DCA">
        <w:t>.</w:t>
      </w:r>
      <w:r>
        <w:t>1</w:t>
      </w:r>
      <w:r w:rsidR="00347E25">
        <w:t>3</w:t>
      </w:r>
      <w:r w:rsidRPr="00107DCA">
        <w:t>.10.</w:t>
      </w:r>
      <w:r w:rsidRPr="00107DCA">
        <w:tab/>
      </w:r>
      <w:r>
        <w:t xml:space="preserve">STADUCO </w:t>
      </w:r>
      <w:r w:rsidR="00D62E68">
        <w:t>–</w:t>
      </w:r>
      <w:r>
        <w:t xml:space="preserve"> </w:t>
      </w:r>
      <w:r w:rsidR="00BB4832">
        <w:t>steunen</w:t>
      </w:r>
      <w:r w:rsidR="00D62E68">
        <w:t xml:space="preserve"> </w:t>
      </w:r>
      <w:r>
        <w:t>– ST</w:t>
      </w:r>
      <w:r w:rsidR="005247F8">
        <w:t>S</w:t>
      </w:r>
      <w:r>
        <w:t>75</w:t>
      </w:r>
      <w:r w:rsidRPr="00107DCA">
        <w:tab/>
      </w:r>
      <w:r w:rsidRPr="00FD2A61">
        <w:rPr>
          <w:rStyle w:val="MeetChar"/>
        </w:rPr>
        <w:t>|</w:t>
      </w:r>
      <w:proofErr w:type="spellStart"/>
      <w:r>
        <w:rPr>
          <w:rStyle w:val="MeetChar"/>
        </w:rPr>
        <w:t>FH</w:t>
      </w:r>
      <w:r w:rsidRPr="00FD2A61">
        <w:rPr>
          <w:rStyle w:val="MeetChar"/>
        </w:rPr>
        <w:t>|</w:t>
      </w:r>
      <w:r>
        <w:rPr>
          <w:rStyle w:val="MeetChar"/>
        </w:rPr>
        <w:t>st</w:t>
      </w:r>
      <w:proofErr w:type="spellEnd"/>
    </w:p>
    <w:p w14:paraId="03203914" w14:textId="77777777" w:rsidR="00EC6DEF" w:rsidRPr="00107DCA" w:rsidRDefault="00EC6DEF" w:rsidP="00EC6DEF">
      <w:pPr>
        <w:pStyle w:val="Kop6"/>
      </w:pPr>
      <w:r w:rsidRPr="00107DCA">
        <w:t>Omschrijving</w:t>
      </w:r>
    </w:p>
    <w:p w14:paraId="063A576A" w14:textId="77777777" w:rsidR="00EC6DEF" w:rsidRPr="00107DCA" w:rsidRDefault="00EC6DEF" w:rsidP="00EC6DEF">
      <w:pPr>
        <w:pStyle w:val="Plattetekst"/>
      </w:pPr>
      <w:r>
        <w:t>Composiet steun voor onder de STL/M75 van 65 x 150 x 8 mm, lengte 135 mm.</w:t>
      </w:r>
    </w:p>
    <w:p w14:paraId="073828E4" w14:textId="77777777" w:rsidR="00EC6DEF" w:rsidRPr="00107DCA" w:rsidRDefault="00EC6DEF" w:rsidP="00EC6DEF">
      <w:pPr>
        <w:pStyle w:val="Kop6"/>
      </w:pPr>
      <w:r>
        <w:t>Specificaties</w:t>
      </w:r>
    </w:p>
    <w:p w14:paraId="10856532" w14:textId="77777777" w:rsidR="00EC6DEF" w:rsidRDefault="00EC6DEF" w:rsidP="00EC6DEF">
      <w:pPr>
        <w:pStyle w:val="Plattetekstinspringen"/>
      </w:pPr>
      <w:r>
        <w:t>Gewicht: 0,39 kg/st</w:t>
      </w:r>
    </w:p>
    <w:p w14:paraId="6887FBED" w14:textId="77777777" w:rsidR="00EC6DEF" w:rsidRDefault="00EC6DEF" w:rsidP="00EC6DEF">
      <w:pPr>
        <w:pStyle w:val="Plattetekstinspringen"/>
      </w:pPr>
      <w:r>
        <w:t>Draagkracht:</w:t>
      </w:r>
    </w:p>
    <w:p w14:paraId="43D8A39A" w14:textId="77777777" w:rsidR="00EC6DEF" w:rsidRDefault="00EC6DEF" w:rsidP="00EC6DEF">
      <w:pPr>
        <w:pStyle w:val="Plattetekstinspringen"/>
        <w:numPr>
          <w:ilvl w:val="1"/>
          <w:numId w:val="1"/>
        </w:numPr>
      </w:pPr>
      <w:r>
        <w:t>Puntbelasting met steun, gelijkliggend met ruwbouwopening: 385 kg/st</w:t>
      </w:r>
    </w:p>
    <w:p w14:paraId="69092DB3" w14:textId="77777777" w:rsidR="00EC6DEF" w:rsidRDefault="00EC6DEF" w:rsidP="00EC6DEF">
      <w:pPr>
        <w:pStyle w:val="Plattetekstinspringen"/>
        <w:numPr>
          <w:ilvl w:val="1"/>
          <w:numId w:val="1"/>
        </w:numPr>
      </w:pPr>
      <w:r>
        <w:t>Puntbelasting met steun, opgehoogd t.o.v. ruwbouwopening: 385 kg/st</w:t>
      </w:r>
    </w:p>
    <w:p w14:paraId="4E3C43A8" w14:textId="77777777" w:rsidR="00EC6DEF" w:rsidRPr="00724D17" w:rsidRDefault="00EC6DEF" w:rsidP="00EC6DEF">
      <w:pPr>
        <w:pStyle w:val="Kop6"/>
      </w:pPr>
      <w:r w:rsidRPr="00107DCA">
        <w:t>Toepassing</w:t>
      </w:r>
    </w:p>
    <w:p w14:paraId="3568EB7C" w14:textId="187EFAB6" w:rsidR="00EC6DEF" w:rsidRPr="0055260C" w:rsidRDefault="00EC6DEF" w:rsidP="00B502D6">
      <w:pPr>
        <w:pStyle w:val="Kop4"/>
        <w:rPr>
          <w:rStyle w:val="MeetChar"/>
          <w:color w:val="1F497D"/>
        </w:rPr>
      </w:pPr>
      <w:r w:rsidRPr="00107DCA">
        <w:t>2</w:t>
      </w:r>
      <w:r>
        <w:t>9</w:t>
      </w:r>
      <w:r w:rsidRPr="00107DCA">
        <w:t>.</w:t>
      </w:r>
      <w:r>
        <w:t>1</w:t>
      </w:r>
      <w:r w:rsidR="00347E25">
        <w:t>3</w:t>
      </w:r>
      <w:r w:rsidRPr="00107DCA">
        <w:t>.</w:t>
      </w:r>
      <w:r>
        <w:t>2</w:t>
      </w:r>
      <w:r w:rsidRPr="00107DCA">
        <w:t>0.</w:t>
      </w:r>
      <w:r w:rsidRPr="00107DCA">
        <w:tab/>
      </w:r>
      <w:r>
        <w:t xml:space="preserve">STADUCO - </w:t>
      </w:r>
      <w:r w:rsidR="00BB4832">
        <w:t xml:space="preserve">steunen </w:t>
      </w:r>
      <w:r>
        <w:t>– ST</w:t>
      </w:r>
      <w:r w:rsidR="005247F8">
        <w:t>S</w:t>
      </w:r>
      <w:r>
        <w:t>100</w:t>
      </w:r>
      <w:r w:rsidRPr="00107DCA">
        <w:tab/>
      </w:r>
      <w:r w:rsidRPr="00FD2A61">
        <w:rPr>
          <w:rStyle w:val="MeetChar"/>
        </w:rPr>
        <w:t>|</w:t>
      </w:r>
      <w:proofErr w:type="spellStart"/>
      <w:r>
        <w:rPr>
          <w:rStyle w:val="MeetChar"/>
        </w:rPr>
        <w:t>FH</w:t>
      </w:r>
      <w:r w:rsidRPr="00FD2A61">
        <w:rPr>
          <w:rStyle w:val="MeetChar"/>
        </w:rPr>
        <w:t>|</w:t>
      </w:r>
      <w:r>
        <w:rPr>
          <w:rStyle w:val="MeetChar"/>
        </w:rPr>
        <w:t>st</w:t>
      </w:r>
      <w:proofErr w:type="spellEnd"/>
    </w:p>
    <w:p w14:paraId="151ED529" w14:textId="77777777" w:rsidR="00EC6DEF" w:rsidRPr="00107DCA" w:rsidRDefault="00EC6DEF" w:rsidP="00EC6DEF">
      <w:pPr>
        <w:pStyle w:val="Kop6"/>
      </w:pPr>
      <w:r w:rsidRPr="00107DCA">
        <w:t>Omschrijving</w:t>
      </w:r>
    </w:p>
    <w:p w14:paraId="5AE43998" w14:textId="77777777" w:rsidR="00EC6DEF" w:rsidRPr="00107DCA" w:rsidRDefault="00EC6DEF" w:rsidP="00EC6DEF">
      <w:pPr>
        <w:pStyle w:val="Plattetekst"/>
      </w:pPr>
      <w:r>
        <w:t>Composiet steun voor onder de STL/M100 van 75 x 150 x 8 mm, lengte 135 mm.</w:t>
      </w:r>
    </w:p>
    <w:p w14:paraId="008262CD" w14:textId="77777777" w:rsidR="00EC6DEF" w:rsidRPr="00107DCA" w:rsidRDefault="00EC6DEF" w:rsidP="00EC6DEF">
      <w:pPr>
        <w:pStyle w:val="Kop6"/>
      </w:pPr>
      <w:r>
        <w:t>Specificaties</w:t>
      </w:r>
    </w:p>
    <w:p w14:paraId="2514F923" w14:textId="77777777" w:rsidR="00EC6DEF" w:rsidRDefault="00EC6DEF" w:rsidP="00EC6DEF">
      <w:pPr>
        <w:pStyle w:val="Plattetekstinspringen"/>
      </w:pPr>
      <w:r>
        <w:t>Gewicht: 0,53 kg/st</w:t>
      </w:r>
    </w:p>
    <w:p w14:paraId="30A68311" w14:textId="77777777" w:rsidR="00EC6DEF" w:rsidRDefault="00EC6DEF" w:rsidP="00EC6DEF">
      <w:pPr>
        <w:pStyle w:val="Plattetekstinspringen"/>
      </w:pPr>
      <w:r>
        <w:t>Draagkracht:</w:t>
      </w:r>
    </w:p>
    <w:p w14:paraId="7EFEEFDD" w14:textId="77777777" w:rsidR="00EC6DEF" w:rsidRDefault="00EC6DEF" w:rsidP="00EC6DEF">
      <w:pPr>
        <w:pStyle w:val="Plattetekstinspringen"/>
        <w:numPr>
          <w:ilvl w:val="1"/>
          <w:numId w:val="1"/>
        </w:numPr>
      </w:pPr>
      <w:r>
        <w:t>Puntbelasting met steun, gelijkliggend met ruwbouwopening: 385 kg/st</w:t>
      </w:r>
    </w:p>
    <w:p w14:paraId="1544DAD3" w14:textId="77777777" w:rsidR="00EC6DEF" w:rsidRDefault="00EC6DEF" w:rsidP="00EC6DEF">
      <w:pPr>
        <w:pStyle w:val="Plattetekstinspringen"/>
        <w:numPr>
          <w:ilvl w:val="1"/>
          <w:numId w:val="1"/>
        </w:numPr>
      </w:pPr>
      <w:r>
        <w:t>Puntbelasting met steun, opgehoogd t.o.v. ruwbouwopening: 385 kg/st</w:t>
      </w:r>
    </w:p>
    <w:p w14:paraId="02F3748B" w14:textId="77777777" w:rsidR="00EC6DEF" w:rsidRPr="00724D17" w:rsidRDefault="00EC6DEF" w:rsidP="00EC6DEF">
      <w:pPr>
        <w:pStyle w:val="Kop6"/>
      </w:pPr>
      <w:r w:rsidRPr="00107DCA">
        <w:t>Toepassing</w:t>
      </w:r>
    </w:p>
    <w:p w14:paraId="2C70E141" w14:textId="34E6499A" w:rsidR="00EC6DEF" w:rsidRPr="0055260C" w:rsidRDefault="00EC6DEF" w:rsidP="00B502D6">
      <w:pPr>
        <w:pStyle w:val="Kop4"/>
        <w:rPr>
          <w:rStyle w:val="MeetChar"/>
          <w:color w:val="1F497D"/>
        </w:rPr>
      </w:pPr>
      <w:r w:rsidRPr="00107DCA">
        <w:t>2</w:t>
      </w:r>
      <w:r>
        <w:t>9</w:t>
      </w:r>
      <w:r w:rsidRPr="00107DCA">
        <w:t>.</w:t>
      </w:r>
      <w:r>
        <w:t>1</w:t>
      </w:r>
      <w:r w:rsidR="00347E25">
        <w:t>3</w:t>
      </w:r>
      <w:r w:rsidRPr="00107DCA">
        <w:t>.</w:t>
      </w:r>
      <w:r>
        <w:t>3</w:t>
      </w:r>
      <w:r w:rsidRPr="00107DCA">
        <w:t>0.</w:t>
      </w:r>
      <w:r w:rsidRPr="00107DCA">
        <w:tab/>
      </w:r>
      <w:r>
        <w:t xml:space="preserve">STADUCO - </w:t>
      </w:r>
      <w:r w:rsidR="00BB4832">
        <w:t xml:space="preserve">steunen </w:t>
      </w:r>
      <w:r>
        <w:t>– ST</w:t>
      </w:r>
      <w:r w:rsidR="005247F8">
        <w:t>S</w:t>
      </w:r>
      <w:r>
        <w:t>125</w:t>
      </w:r>
      <w:r w:rsidRPr="00107DCA">
        <w:tab/>
      </w:r>
      <w:r w:rsidRPr="00FD2A61">
        <w:rPr>
          <w:rStyle w:val="MeetChar"/>
        </w:rPr>
        <w:t>|</w:t>
      </w:r>
      <w:proofErr w:type="spellStart"/>
      <w:r>
        <w:rPr>
          <w:rStyle w:val="MeetChar"/>
        </w:rPr>
        <w:t>FH</w:t>
      </w:r>
      <w:r w:rsidRPr="00FD2A61">
        <w:rPr>
          <w:rStyle w:val="MeetChar"/>
        </w:rPr>
        <w:t>|</w:t>
      </w:r>
      <w:r>
        <w:rPr>
          <w:rStyle w:val="MeetChar"/>
        </w:rPr>
        <w:t>st</w:t>
      </w:r>
      <w:proofErr w:type="spellEnd"/>
    </w:p>
    <w:p w14:paraId="017E57DC" w14:textId="77777777" w:rsidR="00EC6DEF" w:rsidRPr="00107DCA" w:rsidRDefault="00EC6DEF" w:rsidP="00EC6DEF">
      <w:pPr>
        <w:pStyle w:val="Kop6"/>
      </w:pPr>
      <w:r w:rsidRPr="00107DCA">
        <w:t>Omschrijving</w:t>
      </w:r>
    </w:p>
    <w:p w14:paraId="66FD53EC" w14:textId="77777777" w:rsidR="00EC6DEF" w:rsidRPr="00107DCA" w:rsidRDefault="00EC6DEF" w:rsidP="00EC6DEF">
      <w:pPr>
        <w:pStyle w:val="Plattetekst"/>
      </w:pPr>
      <w:r>
        <w:t>Composiet steun voor onder de STL/M125 van 100 x 150 x 10 mm, lengte 135 mm.</w:t>
      </w:r>
    </w:p>
    <w:p w14:paraId="1F896163" w14:textId="77777777" w:rsidR="00EC6DEF" w:rsidRPr="00107DCA" w:rsidRDefault="00EC6DEF" w:rsidP="00EC6DEF">
      <w:pPr>
        <w:pStyle w:val="Kop6"/>
      </w:pPr>
      <w:r>
        <w:t>Specificaties</w:t>
      </w:r>
    </w:p>
    <w:p w14:paraId="7469D5B9" w14:textId="77777777" w:rsidR="00EC6DEF" w:rsidRDefault="00EC6DEF" w:rsidP="00EC6DEF">
      <w:pPr>
        <w:pStyle w:val="Plattetekstinspringen"/>
      </w:pPr>
      <w:r>
        <w:t>Gewicht: 0,59 kg/st</w:t>
      </w:r>
    </w:p>
    <w:p w14:paraId="1B391458" w14:textId="77777777" w:rsidR="00EC6DEF" w:rsidRDefault="00EC6DEF" w:rsidP="00EC6DEF">
      <w:pPr>
        <w:pStyle w:val="Plattetekstinspringen"/>
      </w:pPr>
      <w:r>
        <w:t>Draagkracht:</w:t>
      </w:r>
    </w:p>
    <w:p w14:paraId="77CE2A70" w14:textId="77777777" w:rsidR="00EC6DEF" w:rsidRDefault="00EC6DEF" w:rsidP="00EC6DEF">
      <w:pPr>
        <w:pStyle w:val="Plattetekstinspringen"/>
        <w:numPr>
          <w:ilvl w:val="1"/>
          <w:numId w:val="1"/>
        </w:numPr>
      </w:pPr>
      <w:r>
        <w:t>Puntbelasting met steun, gelijkliggend met ruwbouwopening: 385 kg/st</w:t>
      </w:r>
    </w:p>
    <w:p w14:paraId="3B3F0CEA" w14:textId="77777777" w:rsidR="00EC6DEF" w:rsidRDefault="00EC6DEF" w:rsidP="00EC6DEF">
      <w:pPr>
        <w:pStyle w:val="Plattetekstinspringen"/>
        <w:numPr>
          <w:ilvl w:val="1"/>
          <w:numId w:val="1"/>
        </w:numPr>
      </w:pPr>
      <w:r>
        <w:t>Puntbelasting met steun, opgehoogd t.o.v. ruwbouwopening: 320 kg/st</w:t>
      </w:r>
    </w:p>
    <w:p w14:paraId="1E6FDB76" w14:textId="77777777" w:rsidR="00EC6DEF" w:rsidRPr="00724D17" w:rsidRDefault="00EC6DEF" w:rsidP="00EC6DEF">
      <w:pPr>
        <w:pStyle w:val="Kop6"/>
      </w:pPr>
      <w:r w:rsidRPr="00107DCA">
        <w:t>Toepassing</w:t>
      </w:r>
    </w:p>
    <w:p w14:paraId="4A3E4DB7" w14:textId="5BC835DE" w:rsidR="00EC6DEF" w:rsidRPr="0055260C" w:rsidRDefault="00EC6DEF" w:rsidP="00B502D6">
      <w:pPr>
        <w:pStyle w:val="Kop4"/>
        <w:rPr>
          <w:rStyle w:val="MeetChar"/>
          <w:color w:val="1F497D"/>
        </w:rPr>
      </w:pPr>
      <w:r w:rsidRPr="00107DCA">
        <w:t>2</w:t>
      </w:r>
      <w:r>
        <w:t>9</w:t>
      </w:r>
      <w:r w:rsidRPr="00107DCA">
        <w:t>.</w:t>
      </w:r>
      <w:r>
        <w:t>1</w:t>
      </w:r>
      <w:r w:rsidR="00347E25">
        <w:t>3</w:t>
      </w:r>
      <w:r w:rsidRPr="00107DCA">
        <w:t>.</w:t>
      </w:r>
      <w:r>
        <w:t>4</w:t>
      </w:r>
      <w:r w:rsidRPr="00107DCA">
        <w:t>0.</w:t>
      </w:r>
      <w:r w:rsidRPr="00107DCA">
        <w:tab/>
      </w:r>
      <w:r>
        <w:t xml:space="preserve">STADUCO - </w:t>
      </w:r>
      <w:r w:rsidR="00BB4832">
        <w:t xml:space="preserve">steunen </w:t>
      </w:r>
      <w:r>
        <w:t>– S</w:t>
      </w:r>
      <w:r w:rsidR="00BB44F0">
        <w:t>TS</w:t>
      </w:r>
      <w:r>
        <w:t>150</w:t>
      </w:r>
      <w:r w:rsidRPr="00107DCA">
        <w:tab/>
      </w:r>
      <w:r w:rsidRPr="00FD2A61">
        <w:rPr>
          <w:rStyle w:val="MeetChar"/>
        </w:rPr>
        <w:t>|</w:t>
      </w:r>
      <w:proofErr w:type="spellStart"/>
      <w:r>
        <w:rPr>
          <w:rStyle w:val="MeetChar"/>
        </w:rPr>
        <w:t>FH</w:t>
      </w:r>
      <w:r w:rsidRPr="00FD2A61">
        <w:rPr>
          <w:rStyle w:val="MeetChar"/>
        </w:rPr>
        <w:t>|</w:t>
      </w:r>
      <w:r>
        <w:rPr>
          <w:rStyle w:val="MeetChar"/>
        </w:rPr>
        <w:t>st</w:t>
      </w:r>
      <w:proofErr w:type="spellEnd"/>
    </w:p>
    <w:p w14:paraId="53383E32" w14:textId="77777777" w:rsidR="00EC6DEF" w:rsidRPr="00107DCA" w:rsidRDefault="00EC6DEF" w:rsidP="00EC6DEF">
      <w:pPr>
        <w:pStyle w:val="Kop6"/>
      </w:pPr>
      <w:r w:rsidRPr="00107DCA">
        <w:t>Omschrijving</w:t>
      </w:r>
    </w:p>
    <w:p w14:paraId="2FB6E067" w14:textId="77777777" w:rsidR="00EC6DEF" w:rsidRPr="00107DCA" w:rsidRDefault="00EC6DEF" w:rsidP="00EC6DEF">
      <w:pPr>
        <w:pStyle w:val="Plattetekst"/>
      </w:pPr>
      <w:r>
        <w:t>Composiet steun voor onder de STL/M150 van 125 x 150 x 10 mm, lengte 135 mm.</w:t>
      </w:r>
    </w:p>
    <w:p w14:paraId="15CB99E6" w14:textId="77777777" w:rsidR="00EC6DEF" w:rsidRPr="00107DCA" w:rsidRDefault="00EC6DEF" w:rsidP="00EC6DEF">
      <w:pPr>
        <w:pStyle w:val="Kop6"/>
      </w:pPr>
      <w:r>
        <w:lastRenderedPageBreak/>
        <w:t>Specificaties</w:t>
      </w:r>
    </w:p>
    <w:p w14:paraId="3EDBD529" w14:textId="77777777" w:rsidR="00EC6DEF" w:rsidRDefault="00EC6DEF" w:rsidP="00EC6DEF">
      <w:pPr>
        <w:pStyle w:val="Plattetekstinspringen"/>
      </w:pPr>
      <w:r>
        <w:t>Gewicht: 0,70 kg/st</w:t>
      </w:r>
    </w:p>
    <w:p w14:paraId="128D601C" w14:textId="77777777" w:rsidR="00EC6DEF" w:rsidRDefault="00EC6DEF" w:rsidP="00EC6DEF">
      <w:pPr>
        <w:pStyle w:val="Plattetekstinspringen"/>
      </w:pPr>
      <w:r>
        <w:t>Draagkracht:</w:t>
      </w:r>
    </w:p>
    <w:p w14:paraId="54ACE052" w14:textId="77777777" w:rsidR="00EC6DEF" w:rsidRDefault="00EC6DEF" w:rsidP="00EC6DEF">
      <w:pPr>
        <w:pStyle w:val="Plattetekstinspringen"/>
        <w:numPr>
          <w:ilvl w:val="1"/>
          <w:numId w:val="1"/>
        </w:numPr>
      </w:pPr>
      <w:r>
        <w:t>Puntbelasting met steun, gelijkliggend met ruwbouwopening: 240 kg/st</w:t>
      </w:r>
    </w:p>
    <w:p w14:paraId="072694F1" w14:textId="77777777" w:rsidR="00EC6DEF" w:rsidRDefault="00EC6DEF" w:rsidP="00EC6DEF">
      <w:pPr>
        <w:pStyle w:val="Plattetekstinspringen"/>
        <w:numPr>
          <w:ilvl w:val="1"/>
          <w:numId w:val="1"/>
        </w:numPr>
      </w:pPr>
      <w:r>
        <w:t>Puntbelasting met steun, opgehoogd t.o.v. ruwbouwopening: 230 kg/st</w:t>
      </w:r>
    </w:p>
    <w:p w14:paraId="1452F496" w14:textId="77777777" w:rsidR="00EC6DEF" w:rsidRPr="00724D17" w:rsidRDefault="00EC6DEF" w:rsidP="00EC6DEF">
      <w:pPr>
        <w:pStyle w:val="Kop6"/>
      </w:pPr>
      <w:r w:rsidRPr="00107DCA">
        <w:t>Toepassing</w:t>
      </w:r>
    </w:p>
    <w:p w14:paraId="6976FE7B" w14:textId="5CDDA3ED" w:rsidR="00EC6DEF" w:rsidRPr="0055260C" w:rsidRDefault="00EC6DEF" w:rsidP="00B502D6">
      <w:pPr>
        <w:pStyle w:val="Kop4"/>
        <w:rPr>
          <w:rStyle w:val="MeetChar"/>
          <w:color w:val="1F497D"/>
        </w:rPr>
      </w:pPr>
      <w:r w:rsidRPr="00107DCA">
        <w:t>2</w:t>
      </w:r>
      <w:r>
        <w:t>9</w:t>
      </w:r>
      <w:r w:rsidRPr="00107DCA">
        <w:t>.</w:t>
      </w:r>
      <w:r>
        <w:t>1</w:t>
      </w:r>
      <w:r w:rsidR="00347E25">
        <w:t>3</w:t>
      </w:r>
      <w:r w:rsidRPr="00107DCA">
        <w:t>.</w:t>
      </w:r>
      <w:r>
        <w:t>5</w:t>
      </w:r>
      <w:r w:rsidRPr="00107DCA">
        <w:t>0.</w:t>
      </w:r>
      <w:r w:rsidRPr="00107DCA">
        <w:tab/>
      </w:r>
      <w:r>
        <w:t xml:space="preserve">STADUCO - </w:t>
      </w:r>
      <w:r w:rsidR="00BB4832">
        <w:t xml:space="preserve">steunen </w:t>
      </w:r>
      <w:r>
        <w:t>– ST</w:t>
      </w:r>
      <w:r w:rsidR="00BB44F0">
        <w:t>S</w:t>
      </w:r>
      <w:r>
        <w:t>175</w:t>
      </w:r>
      <w:r w:rsidRPr="00107DCA">
        <w:tab/>
      </w:r>
      <w:r w:rsidRPr="00FD2A61">
        <w:rPr>
          <w:rStyle w:val="MeetChar"/>
        </w:rPr>
        <w:t>|</w:t>
      </w:r>
      <w:proofErr w:type="spellStart"/>
      <w:r>
        <w:rPr>
          <w:rStyle w:val="MeetChar"/>
        </w:rPr>
        <w:t>FH</w:t>
      </w:r>
      <w:r w:rsidRPr="00FD2A61">
        <w:rPr>
          <w:rStyle w:val="MeetChar"/>
        </w:rPr>
        <w:t>|</w:t>
      </w:r>
      <w:r>
        <w:rPr>
          <w:rStyle w:val="MeetChar"/>
        </w:rPr>
        <w:t>st</w:t>
      </w:r>
      <w:proofErr w:type="spellEnd"/>
    </w:p>
    <w:p w14:paraId="150D9B7D" w14:textId="77777777" w:rsidR="00EC6DEF" w:rsidRPr="00107DCA" w:rsidRDefault="00EC6DEF" w:rsidP="00EC6DEF">
      <w:pPr>
        <w:pStyle w:val="Kop6"/>
      </w:pPr>
      <w:r w:rsidRPr="00107DCA">
        <w:t>Omschrijving</w:t>
      </w:r>
    </w:p>
    <w:p w14:paraId="4612C5FA" w14:textId="77777777" w:rsidR="00EC6DEF" w:rsidRPr="00107DCA" w:rsidRDefault="00EC6DEF" w:rsidP="00EC6DEF">
      <w:pPr>
        <w:pStyle w:val="Plattetekst"/>
      </w:pPr>
      <w:r>
        <w:t>Composiet steun voor onder de STL/M175 van 150 x 175 x 10 mm, lengte 135 mm.</w:t>
      </w:r>
    </w:p>
    <w:p w14:paraId="5941F12B" w14:textId="77777777" w:rsidR="00EC6DEF" w:rsidRPr="00107DCA" w:rsidRDefault="00EC6DEF" w:rsidP="00EC6DEF">
      <w:pPr>
        <w:pStyle w:val="Kop6"/>
      </w:pPr>
      <w:r>
        <w:t>Specificaties</w:t>
      </w:r>
    </w:p>
    <w:p w14:paraId="51CDE74C" w14:textId="77777777" w:rsidR="00EC6DEF" w:rsidRDefault="00EC6DEF" w:rsidP="00EC6DEF">
      <w:pPr>
        <w:pStyle w:val="Plattetekstinspringen"/>
      </w:pPr>
      <w:r>
        <w:t>Gewicht: 0,70 kg/st</w:t>
      </w:r>
    </w:p>
    <w:p w14:paraId="632F1EEE" w14:textId="77777777" w:rsidR="00EC6DEF" w:rsidRDefault="00EC6DEF" w:rsidP="00EC6DEF">
      <w:pPr>
        <w:pStyle w:val="Plattetekstinspringen"/>
      </w:pPr>
      <w:r>
        <w:t>Draagkracht:</w:t>
      </w:r>
    </w:p>
    <w:p w14:paraId="21C285E0" w14:textId="77777777" w:rsidR="00EC6DEF" w:rsidRDefault="00EC6DEF" w:rsidP="00EC6DEF">
      <w:pPr>
        <w:pStyle w:val="Plattetekstinspringen"/>
        <w:numPr>
          <w:ilvl w:val="1"/>
          <w:numId w:val="1"/>
        </w:numPr>
      </w:pPr>
      <w:r>
        <w:t>Puntbelasting met steun, gelijkliggend met ruwbouwopening: 150 kg/st</w:t>
      </w:r>
    </w:p>
    <w:p w14:paraId="3E96AE0E" w14:textId="77777777" w:rsidR="00EC6DEF" w:rsidRDefault="00EC6DEF" w:rsidP="00EC6DEF">
      <w:pPr>
        <w:pStyle w:val="Plattetekstinspringen"/>
        <w:numPr>
          <w:ilvl w:val="1"/>
          <w:numId w:val="1"/>
        </w:numPr>
      </w:pPr>
      <w:r>
        <w:t>Puntbelasting met steun, opgehoogd t.o.v. ruwbouwopening: 105 kg/st</w:t>
      </w:r>
    </w:p>
    <w:p w14:paraId="1827AA5B" w14:textId="77777777" w:rsidR="00EC6DEF" w:rsidRPr="00186149" w:rsidRDefault="00EC6DEF" w:rsidP="00EC6DEF">
      <w:pPr>
        <w:pStyle w:val="Kop6"/>
      </w:pPr>
      <w:r w:rsidRPr="00107DCA">
        <w:t>Toepassing</w:t>
      </w:r>
    </w:p>
    <w:p w14:paraId="0937C81F" w14:textId="4A01238A" w:rsidR="001D00B9" w:rsidRPr="00107DCA" w:rsidRDefault="001D00B9" w:rsidP="00016582">
      <w:pPr>
        <w:pStyle w:val="Kop6"/>
      </w:pPr>
    </w:p>
    <w:sectPr w:rsidR="001D00B9" w:rsidRPr="00107DCA" w:rsidSect="00061977">
      <w:footerReference w:type="default" r:id="rId11"/>
      <w:type w:val="continuous"/>
      <w:pgSz w:w="11907" w:h="16840" w:code="9"/>
      <w:pgMar w:top="851" w:right="1418" w:bottom="1134" w:left="1418" w:header="567" w:footer="567"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58EEE" w14:textId="77777777" w:rsidR="00B42D4C" w:rsidRDefault="00B42D4C">
      <w:r>
        <w:separator/>
      </w:r>
    </w:p>
  </w:endnote>
  <w:endnote w:type="continuationSeparator" w:id="0">
    <w:p w14:paraId="20368F92" w14:textId="77777777" w:rsidR="00B42D4C" w:rsidRDefault="00B4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01BF" w14:textId="77777777" w:rsidR="00B17262" w:rsidRDefault="00B17262" w:rsidP="00791247">
    <w:pPr>
      <w:pBdr>
        <w:top w:val="single" w:sz="4" w:space="1" w:color="auto"/>
      </w:pBdr>
      <w:tabs>
        <w:tab w:val="left" w:pos="4820"/>
        <w:tab w:val="center" w:pos="5103"/>
        <w:tab w:val="left" w:pos="8789"/>
      </w:tabs>
      <w:rPr>
        <w:b/>
        <w:color w:val="808080"/>
        <w:sz w:val="16"/>
      </w:rPr>
    </w:pPr>
    <w:r>
      <w:rPr>
        <w:b/>
        <w:color w:val="808080"/>
        <w:sz w:val="16"/>
      </w:rPr>
      <w:t>Bouwtechnisch Bestek Woningbouw VMSW</w:t>
    </w:r>
    <w:r>
      <w:rPr>
        <w:b/>
        <w:color w:val="808080"/>
        <w:sz w:val="16"/>
      </w:rPr>
      <w:tab/>
      <w:t>versie 2</w:t>
    </w:r>
    <w:r w:rsidR="00A170A4">
      <w:rPr>
        <w:b/>
        <w:color w:val="808080"/>
        <w:sz w:val="16"/>
      </w:rPr>
      <w:t>2 december 2015</w:t>
    </w:r>
    <w:r>
      <w:rPr>
        <w:b/>
        <w:color w:val="808080"/>
        <w:sz w:val="16"/>
      </w:rPr>
      <w:tab/>
    </w:r>
    <w:r>
      <w:rPr>
        <w:b/>
        <w:color w:val="808080"/>
        <w:sz w:val="16"/>
      </w:rPr>
      <w:fldChar w:fldCharType="begin"/>
    </w:r>
    <w:r>
      <w:rPr>
        <w:b/>
        <w:color w:val="808080"/>
        <w:sz w:val="16"/>
      </w:rPr>
      <w:instrText xml:space="preserve"> PAGE </w:instrText>
    </w:r>
    <w:r>
      <w:rPr>
        <w:b/>
        <w:color w:val="808080"/>
        <w:sz w:val="16"/>
      </w:rPr>
      <w:fldChar w:fldCharType="separate"/>
    </w:r>
    <w:r w:rsidR="00A170A4">
      <w:rPr>
        <w:b/>
        <w:noProof/>
        <w:color w:val="808080"/>
        <w:sz w:val="16"/>
      </w:rPr>
      <w:t>58</w:t>
    </w:r>
    <w:r>
      <w:rPr>
        <w:b/>
        <w:color w:val="808080"/>
        <w:sz w:val="16"/>
      </w:rPr>
      <w:fldChar w:fldCharType="end"/>
    </w:r>
    <w:r>
      <w:rPr>
        <w:b/>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664CE" w14:textId="77777777" w:rsidR="00B42D4C" w:rsidRDefault="00B42D4C">
      <w:r>
        <w:separator/>
      </w:r>
    </w:p>
  </w:footnote>
  <w:footnote w:type="continuationSeparator" w:id="0">
    <w:p w14:paraId="546ED64F" w14:textId="77777777" w:rsidR="00B42D4C" w:rsidRDefault="00B42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172"/>
    <w:multiLevelType w:val="hybridMultilevel"/>
    <w:tmpl w:val="EFA89F6C"/>
    <w:lvl w:ilvl="0" w:tplc="3AB82652">
      <w:start w:val="1"/>
      <w:numFmt w:val="bullet"/>
      <w:pStyle w:val="Plattetekstinspringen2"/>
      <w:lvlText w:val=""/>
      <w:lvlJc w:val="left"/>
      <w:pPr>
        <w:tabs>
          <w:tab w:val="num" w:pos="737"/>
        </w:tabs>
        <w:ind w:left="737" w:hanging="397"/>
      </w:pPr>
      <w:rPr>
        <w:rFonts w:ascii="Symbol" w:hAnsi="Symbol" w:hint="default"/>
        <w:color w:val="auto"/>
        <w:sz w:val="16"/>
      </w:rPr>
    </w:lvl>
    <w:lvl w:ilvl="1" w:tplc="5A2E0694">
      <w:start w:val="1"/>
      <w:numFmt w:val="bullet"/>
      <w:pStyle w:val="Plattetekstinspringen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954D8"/>
    <w:multiLevelType w:val="hybridMultilevel"/>
    <w:tmpl w:val="6882A85E"/>
    <w:lvl w:ilvl="0" w:tplc="B0BEE72E">
      <w:start w:val="1"/>
      <w:numFmt w:val="bullet"/>
      <w:pStyle w:val="Plattetekstinspringenontwerper"/>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C332D4"/>
    <w:multiLevelType w:val="hybridMultilevel"/>
    <w:tmpl w:val="6F7C65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30E34E9"/>
    <w:multiLevelType w:val="hybridMultilevel"/>
    <w:tmpl w:val="B44C68BA"/>
    <w:lvl w:ilvl="0" w:tplc="3E7C646A">
      <w:start w:val="1"/>
      <w:numFmt w:val="bullet"/>
      <w:pStyle w:val="Plattetekstinspringen"/>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816303">
    <w:abstractNumId w:val="3"/>
  </w:num>
  <w:num w:numId="2" w16cid:durableId="226262304">
    <w:abstractNumId w:val="0"/>
  </w:num>
  <w:num w:numId="3" w16cid:durableId="1303540779">
    <w:abstractNumId w:val="1"/>
  </w:num>
  <w:num w:numId="4" w16cid:durableId="148978193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nl-NL" w:vendorID="9" w:dllVersion="512" w:checkStyle="1"/>
  <w:activeWritingStyle w:appName="MSWord" w:lang="nl-NL" w:vendorID="1" w:dllVersion="512" w:checkStyle="1"/>
  <w:activeWritingStyle w:appName="MSWord" w:lang="nl" w:vendorID="1" w:dllVersion="512" w:checkStyle="1"/>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94"/>
    <w:rsid w:val="000001DB"/>
    <w:rsid w:val="00002949"/>
    <w:rsid w:val="00003594"/>
    <w:rsid w:val="000049EC"/>
    <w:rsid w:val="00004CA5"/>
    <w:rsid w:val="00005A8C"/>
    <w:rsid w:val="00005AD9"/>
    <w:rsid w:val="00005B5E"/>
    <w:rsid w:val="00010C1B"/>
    <w:rsid w:val="00010E55"/>
    <w:rsid w:val="000126A8"/>
    <w:rsid w:val="0001487A"/>
    <w:rsid w:val="00016582"/>
    <w:rsid w:val="0002366A"/>
    <w:rsid w:val="00024FBD"/>
    <w:rsid w:val="0002606D"/>
    <w:rsid w:val="0002692E"/>
    <w:rsid w:val="00032D25"/>
    <w:rsid w:val="0003358F"/>
    <w:rsid w:val="00033BAD"/>
    <w:rsid w:val="00035321"/>
    <w:rsid w:val="00035D6E"/>
    <w:rsid w:val="000435B9"/>
    <w:rsid w:val="00044129"/>
    <w:rsid w:val="00044319"/>
    <w:rsid w:val="0004537B"/>
    <w:rsid w:val="00047181"/>
    <w:rsid w:val="00050EDE"/>
    <w:rsid w:val="000514A6"/>
    <w:rsid w:val="00052F2D"/>
    <w:rsid w:val="00053A43"/>
    <w:rsid w:val="00057043"/>
    <w:rsid w:val="000574AC"/>
    <w:rsid w:val="00060843"/>
    <w:rsid w:val="00061977"/>
    <w:rsid w:val="00063EF8"/>
    <w:rsid w:val="00064B16"/>
    <w:rsid w:val="00065282"/>
    <w:rsid w:val="00065961"/>
    <w:rsid w:val="00070188"/>
    <w:rsid w:val="00070A82"/>
    <w:rsid w:val="00072314"/>
    <w:rsid w:val="00074D04"/>
    <w:rsid w:val="00074ECC"/>
    <w:rsid w:val="00076B46"/>
    <w:rsid w:val="0008191F"/>
    <w:rsid w:val="00083824"/>
    <w:rsid w:val="00084E8A"/>
    <w:rsid w:val="00086E22"/>
    <w:rsid w:val="000913E1"/>
    <w:rsid w:val="0009248A"/>
    <w:rsid w:val="00095AD5"/>
    <w:rsid w:val="000965A7"/>
    <w:rsid w:val="0009660E"/>
    <w:rsid w:val="00096DDC"/>
    <w:rsid w:val="000A0805"/>
    <w:rsid w:val="000A0B93"/>
    <w:rsid w:val="000A1670"/>
    <w:rsid w:val="000A243D"/>
    <w:rsid w:val="000A42A4"/>
    <w:rsid w:val="000A5140"/>
    <w:rsid w:val="000A62B0"/>
    <w:rsid w:val="000B2E25"/>
    <w:rsid w:val="000B52BF"/>
    <w:rsid w:val="000B6B46"/>
    <w:rsid w:val="000B6FC9"/>
    <w:rsid w:val="000C1A99"/>
    <w:rsid w:val="000C299D"/>
    <w:rsid w:val="000C2B6C"/>
    <w:rsid w:val="000C4550"/>
    <w:rsid w:val="000C5D00"/>
    <w:rsid w:val="000C6C38"/>
    <w:rsid w:val="000C71ED"/>
    <w:rsid w:val="000D0605"/>
    <w:rsid w:val="000D321A"/>
    <w:rsid w:val="000D3520"/>
    <w:rsid w:val="000D358A"/>
    <w:rsid w:val="000D4CF4"/>
    <w:rsid w:val="000D4DC0"/>
    <w:rsid w:val="000D55DA"/>
    <w:rsid w:val="000D5857"/>
    <w:rsid w:val="000D5B51"/>
    <w:rsid w:val="000D6285"/>
    <w:rsid w:val="000E0BCA"/>
    <w:rsid w:val="000E23F6"/>
    <w:rsid w:val="000E4E26"/>
    <w:rsid w:val="000E5264"/>
    <w:rsid w:val="000E5384"/>
    <w:rsid w:val="000E675B"/>
    <w:rsid w:val="000F0A85"/>
    <w:rsid w:val="000F10D5"/>
    <w:rsid w:val="000F3A6B"/>
    <w:rsid w:val="000F3AFC"/>
    <w:rsid w:val="000F421A"/>
    <w:rsid w:val="000F4CF1"/>
    <w:rsid w:val="000F6952"/>
    <w:rsid w:val="000F73A4"/>
    <w:rsid w:val="000F78CC"/>
    <w:rsid w:val="000F7932"/>
    <w:rsid w:val="00100DFF"/>
    <w:rsid w:val="00101395"/>
    <w:rsid w:val="0010275D"/>
    <w:rsid w:val="001041F6"/>
    <w:rsid w:val="001057F9"/>
    <w:rsid w:val="00114E0F"/>
    <w:rsid w:val="00114F87"/>
    <w:rsid w:val="0011526D"/>
    <w:rsid w:val="00117C3F"/>
    <w:rsid w:val="00121442"/>
    <w:rsid w:val="0012149D"/>
    <w:rsid w:val="00121C81"/>
    <w:rsid w:val="001228BC"/>
    <w:rsid w:val="00124A5D"/>
    <w:rsid w:val="00125E7A"/>
    <w:rsid w:val="001268F0"/>
    <w:rsid w:val="00130523"/>
    <w:rsid w:val="00132B64"/>
    <w:rsid w:val="00132C10"/>
    <w:rsid w:val="00132F70"/>
    <w:rsid w:val="001339FC"/>
    <w:rsid w:val="001359FB"/>
    <w:rsid w:val="00136CB6"/>
    <w:rsid w:val="00137BD4"/>
    <w:rsid w:val="0014207E"/>
    <w:rsid w:val="001421FC"/>
    <w:rsid w:val="001439A1"/>
    <w:rsid w:val="00144D1A"/>
    <w:rsid w:val="0014580E"/>
    <w:rsid w:val="00145B3C"/>
    <w:rsid w:val="00146D67"/>
    <w:rsid w:val="00147D56"/>
    <w:rsid w:val="00150DA6"/>
    <w:rsid w:val="00151A75"/>
    <w:rsid w:val="001528E5"/>
    <w:rsid w:val="0015576D"/>
    <w:rsid w:val="00156DE5"/>
    <w:rsid w:val="001576DE"/>
    <w:rsid w:val="001578A4"/>
    <w:rsid w:val="0016142C"/>
    <w:rsid w:val="00165BFC"/>
    <w:rsid w:val="00166763"/>
    <w:rsid w:val="001667D1"/>
    <w:rsid w:val="001674AB"/>
    <w:rsid w:val="00172475"/>
    <w:rsid w:val="00173054"/>
    <w:rsid w:val="0017318E"/>
    <w:rsid w:val="00173E0B"/>
    <w:rsid w:val="001757F7"/>
    <w:rsid w:val="0017636F"/>
    <w:rsid w:val="001768DF"/>
    <w:rsid w:val="00176E7C"/>
    <w:rsid w:val="00182CDC"/>
    <w:rsid w:val="00183030"/>
    <w:rsid w:val="001852C5"/>
    <w:rsid w:val="001856ED"/>
    <w:rsid w:val="00185AE9"/>
    <w:rsid w:val="00186149"/>
    <w:rsid w:val="00191138"/>
    <w:rsid w:val="001918B3"/>
    <w:rsid w:val="00192548"/>
    <w:rsid w:val="00195356"/>
    <w:rsid w:val="00196797"/>
    <w:rsid w:val="00196F77"/>
    <w:rsid w:val="001A0382"/>
    <w:rsid w:val="001A06D2"/>
    <w:rsid w:val="001A3AAA"/>
    <w:rsid w:val="001A3FBE"/>
    <w:rsid w:val="001A772B"/>
    <w:rsid w:val="001B1E38"/>
    <w:rsid w:val="001B20BA"/>
    <w:rsid w:val="001B2D81"/>
    <w:rsid w:val="001B4D30"/>
    <w:rsid w:val="001B5DE5"/>
    <w:rsid w:val="001B7F30"/>
    <w:rsid w:val="001C16E1"/>
    <w:rsid w:val="001C4510"/>
    <w:rsid w:val="001C70AD"/>
    <w:rsid w:val="001C75C3"/>
    <w:rsid w:val="001D00B9"/>
    <w:rsid w:val="001D052F"/>
    <w:rsid w:val="001D0BF2"/>
    <w:rsid w:val="001D3940"/>
    <w:rsid w:val="001D634E"/>
    <w:rsid w:val="001D70D5"/>
    <w:rsid w:val="001D7799"/>
    <w:rsid w:val="001E0AD8"/>
    <w:rsid w:val="001E1373"/>
    <w:rsid w:val="001E1CEB"/>
    <w:rsid w:val="001E3E9D"/>
    <w:rsid w:val="001E4BF2"/>
    <w:rsid w:val="001E60FA"/>
    <w:rsid w:val="001E729B"/>
    <w:rsid w:val="001F010B"/>
    <w:rsid w:val="001F0289"/>
    <w:rsid w:val="001F4BD3"/>
    <w:rsid w:val="001F5688"/>
    <w:rsid w:val="001F6FF4"/>
    <w:rsid w:val="001F7262"/>
    <w:rsid w:val="00200DBB"/>
    <w:rsid w:val="00203E44"/>
    <w:rsid w:val="00204AE4"/>
    <w:rsid w:val="00206108"/>
    <w:rsid w:val="0020644A"/>
    <w:rsid w:val="00206CC1"/>
    <w:rsid w:val="00210CD3"/>
    <w:rsid w:val="0021208C"/>
    <w:rsid w:val="00212598"/>
    <w:rsid w:val="00212D28"/>
    <w:rsid w:val="002146EB"/>
    <w:rsid w:val="00224610"/>
    <w:rsid w:val="00225E1B"/>
    <w:rsid w:val="00226060"/>
    <w:rsid w:val="00226B42"/>
    <w:rsid w:val="0023056A"/>
    <w:rsid w:val="002308C5"/>
    <w:rsid w:val="00230D20"/>
    <w:rsid w:val="00232427"/>
    <w:rsid w:val="00232B12"/>
    <w:rsid w:val="00232D8B"/>
    <w:rsid w:val="00233275"/>
    <w:rsid w:val="002363ED"/>
    <w:rsid w:val="00236C46"/>
    <w:rsid w:val="00241ECD"/>
    <w:rsid w:val="00242509"/>
    <w:rsid w:val="0024273C"/>
    <w:rsid w:val="0024511F"/>
    <w:rsid w:val="00247A91"/>
    <w:rsid w:val="0025161E"/>
    <w:rsid w:val="002557FA"/>
    <w:rsid w:val="002561F7"/>
    <w:rsid w:val="00256941"/>
    <w:rsid w:val="0025699E"/>
    <w:rsid w:val="0025755E"/>
    <w:rsid w:val="00261A1C"/>
    <w:rsid w:val="002623F0"/>
    <w:rsid w:val="002628C6"/>
    <w:rsid w:val="0026520B"/>
    <w:rsid w:val="0026522E"/>
    <w:rsid w:val="0027204C"/>
    <w:rsid w:val="00272773"/>
    <w:rsid w:val="00273F94"/>
    <w:rsid w:val="00275EF4"/>
    <w:rsid w:val="0027741E"/>
    <w:rsid w:val="002805F3"/>
    <w:rsid w:val="00282815"/>
    <w:rsid w:val="00283485"/>
    <w:rsid w:val="00284819"/>
    <w:rsid w:val="00284C1F"/>
    <w:rsid w:val="002854A9"/>
    <w:rsid w:val="00285E8D"/>
    <w:rsid w:val="002863BB"/>
    <w:rsid w:val="00286C3E"/>
    <w:rsid w:val="002877E0"/>
    <w:rsid w:val="0029253F"/>
    <w:rsid w:val="002941DF"/>
    <w:rsid w:val="00296B51"/>
    <w:rsid w:val="0029796C"/>
    <w:rsid w:val="002A1CC8"/>
    <w:rsid w:val="002A5B6D"/>
    <w:rsid w:val="002A6791"/>
    <w:rsid w:val="002A739F"/>
    <w:rsid w:val="002A7F2A"/>
    <w:rsid w:val="002B04FF"/>
    <w:rsid w:val="002B079F"/>
    <w:rsid w:val="002B07BD"/>
    <w:rsid w:val="002B11F9"/>
    <w:rsid w:val="002B2A3A"/>
    <w:rsid w:val="002B32B5"/>
    <w:rsid w:val="002B5252"/>
    <w:rsid w:val="002B662E"/>
    <w:rsid w:val="002B7695"/>
    <w:rsid w:val="002B775C"/>
    <w:rsid w:val="002C082C"/>
    <w:rsid w:val="002C3C0D"/>
    <w:rsid w:val="002C6637"/>
    <w:rsid w:val="002C7437"/>
    <w:rsid w:val="002D1287"/>
    <w:rsid w:val="002D35CA"/>
    <w:rsid w:val="002D523F"/>
    <w:rsid w:val="002D7EFD"/>
    <w:rsid w:val="002D7F30"/>
    <w:rsid w:val="002E0374"/>
    <w:rsid w:val="002E063A"/>
    <w:rsid w:val="002E0AD5"/>
    <w:rsid w:val="002E0B00"/>
    <w:rsid w:val="002E0F20"/>
    <w:rsid w:val="002E17AC"/>
    <w:rsid w:val="002E4068"/>
    <w:rsid w:val="002E4DA6"/>
    <w:rsid w:val="002E7851"/>
    <w:rsid w:val="002E7C61"/>
    <w:rsid w:val="002F0F3B"/>
    <w:rsid w:val="002F2A75"/>
    <w:rsid w:val="002F42C5"/>
    <w:rsid w:val="002F4D99"/>
    <w:rsid w:val="002F64EE"/>
    <w:rsid w:val="002F7476"/>
    <w:rsid w:val="0030011E"/>
    <w:rsid w:val="00301C6B"/>
    <w:rsid w:val="00302F7B"/>
    <w:rsid w:val="00306599"/>
    <w:rsid w:val="00306AF3"/>
    <w:rsid w:val="00307547"/>
    <w:rsid w:val="003112B2"/>
    <w:rsid w:val="0031277A"/>
    <w:rsid w:val="00313F69"/>
    <w:rsid w:val="00314AF4"/>
    <w:rsid w:val="00315032"/>
    <w:rsid w:val="00315AC6"/>
    <w:rsid w:val="00321909"/>
    <w:rsid w:val="00321CC2"/>
    <w:rsid w:val="00323705"/>
    <w:rsid w:val="0032373E"/>
    <w:rsid w:val="00323F10"/>
    <w:rsid w:val="0032401F"/>
    <w:rsid w:val="00324066"/>
    <w:rsid w:val="00324617"/>
    <w:rsid w:val="00324CB0"/>
    <w:rsid w:val="00324F39"/>
    <w:rsid w:val="00325564"/>
    <w:rsid w:val="00326941"/>
    <w:rsid w:val="00326C60"/>
    <w:rsid w:val="003271FB"/>
    <w:rsid w:val="00331178"/>
    <w:rsid w:val="00331267"/>
    <w:rsid w:val="00334BF4"/>
    <w:rsid w:val="00336456"/>
    <w:rsid w:val="00336E30"/>
    <w:rsid w:val="00340B2C"/>
    <w:rsid w:val="003411EB"/>
    <w:rsid w:val="00341ECD"/>
    <w:rsid w:val="003422CD"/>
    <w:rsid w:val="00342A0A"/>
    <w:rsid w:val="003451C2"/>
    <w:rsid w:val="00345472"/>
    <w:rsid w:val="0034615E"/>
    <w:rsid w:val="00346975"/>
    <w:rsid w:val="00347E25"/>
    <w:rsid w:val="00350ABF"/>
    <w:rsid w:val="00350D26"/>
    <w:rsid w:val="003521A0"/>
    <w:rsid w:val="0035287F"/>
    <w:rsid w:val="00352BA8"/>
    <w:rsid w:val="003538FE"/>
    <w:rsid w:val="00353F46"/>
    <w:rsid w:val="00354D7A"/>
    <w:rsid w:val="00355AF9"/>
    <w:rsid w:val="0035690E"/>
    <w:rsid w:val="00360544"/>
    <w:rsid w:val="00365CB7"/>
    <w:rsid w:val="00367809"/>
    <w:rsid w:val="00367E0C"/>
    <w:rsid w:val="00370F4F"/>
    <w:rsid w:val="00374820"/>
    <w:rsid w:val="00375E19"/>
    <w:rsid w:val="00376304"/>
    <w:rsid w:val="003769E1"/>
    <w:rsid w:val="003770AA"/>
    <w:rsid w:val="00377806"/>
    <w:rsid w:val="0038004B"/>
    <w:rsid w:val="00380A38"/>
    <w:rsid w:val="003811C4"/>
    <w:rsid w:val="00383532"/>
    <w:rsid w:val="00384703"/>
    <w:rsid w:val="00384CCB"/>
    <w:rsid w:val="0038737F"/>
    <w:rsid w:val="00387B16"/>
    <w:rsid w:val="003904B7"/>
    <w:rsid w:val="00391203"/>
    <w:rsid w:val="00393098"/>
    <w:rsid w:val="003939F0"/>
    <w:rsid w:val="00395420"/>
    <w:rsid w:val="003960A5"/>
    <w:rsid w:val="00397B2B"/>
    <w:rsid w:val="003A1BC3"/>
    <w:rsid w:val="003A25EC"/>
    <w:rsid w:val="003A2FD1"/>
    <w:rsid w:val="003A3E99"/>
    <w:rsid w:val="003A61E1"/>
    <w:rsid w:val="003B0900"/>
    <w:rsid w:val="003B2415"/>
    <w:rsid w:val="003B3655"/>
    <w:rsid w:val="003B38C8"/>
    <w:rsid w:val="003B4192"/>
    <w:rsid w:val="003B4F1C"/>
    <w:rsid w:val="003B5347"/>
    <w:rsid w:val="003B7661"/>
    <w:rsid w:val="003C092B"/>
    <w:rsid w:val="003C0DF8"/>
    <w:rsid w:val="003C1EFA"/>
    <w:rsid w:val="003C5FAD"/>
    <w:rsid w:val="003D0215"/>
    <w:rsid w:val="003D08C1"/>
    <w:rsid w:val="003D11C0"/>
    <w:rsid w:val="003D1E90"/>
    <w:rsid w:val="003D3054"/>
    <w:rsid w:val="003D309C"/>
    <w:rsid w:val="003D47B5"/>
    <w:rsid w:val="003D68B8"/>
    <w:rsid w:val="003D73CE"/>
    <w:rsid w:val="003D779F"/>
    <w:rsid w:val="003E14E0"/>
    <w:rsid w:val="003E3C0F"/>
    <w:rsid w:val="003E400D"/>
    <w:rsid w:val="003E431A"/>
    <w:rsid w:val="003E49F2"/>
    <w:rsid w:val="003E5CA5"/>
    <w:rsid w:val="003E73E5"/>
    <w:rsid w:val="003F0C42"/>
    <w:rsid w:val="003F0F52"/>
    <w:rsid w:val="003F1CB5"/>
    <w:rsid w:val="003F34F2"/>
    <w:rsid w:val="003F3D3D"/>
    <w:rsid w:val="003F4553"/>
    <w:rsid w:val="003F54FE"/>
    <w:rsid w:val="003F75F1"/>
    <w:rsid w:val="003F7B3D"/>
    <w:rsid w:val="00401E76"/>
    <w:rsid w:val="00401F90"/>
    <w:rsid w:val="0040233F"/>
    <w:rsid w:val="00403885"/>
    <w:rsid w:val="00403D3D"/>
    <w:rsid w:val="00404605"/>
    <w:rsid w:val="00407001"/>
    <w:rsid w:val="0040736B"/>
    <w:rsid w:val="004102AA"/>
    <w:rsid w:val="004129C7"/>
    <w:rsid w:val="00415A13"/>
    <w:rsid w:val="00416758"/>
    <w:rsid w:val="00416F58"/>
    <w:rsid w:val="00420184"/>
    <w:rsid w:val="00422B19"/>
    <w:rsid w:val="00424318"/>
    <w:rsid w:val="00425CBA"/>
    <w:rsid w:val="004306C7"/>
    <w:rsid w:val="00430F5D"/>
    <w:rsid w:val="0043173B"/>
    <w:rsid w:val="00432B61"/>
    <w:rsid w:val="004331F5"/>
    <w:rsid w:val="00434A7E"/>
    <w:rsid w:val="00435243"/>
    <w:rsid w:val="00435274"/>
    <w:rsid w:val="0044460A"/>
    <w:rsid w:val="00444BA1"/>
    <w:rsid w:val="004463C9"/>
    <w:rsid w:val="00452405"/>
    <w:rsid w:val="00453228"/>
    <w:rsid w:val="0045408D"/>
    <w:rsid w:val="00454806"/>
    <w:rsid w:val="00454977"/>
    <w:rsid w:val="00454F38"/>
    <w:rsid w:val="00455B52"/>
    <w:rsid w:val="00461207"/>
    <w:rsid w:val="0046146E"/>
    <w:rsid w:val="0046381C"/>
    <w:rsid w:val="004644E6"/>
    <w:rsid w:val="00466245"/>
    <w:rsid w:val="00466A22"/>
    <w:rsid w:val="00471551"/>
    <w:rsid w:val="00473685"/>
    <w:rsid w:val="004740C1"/>
    <w:rsid w:val="00477E8E"/>
    <w:rsid w:val="004801AA"/>
    <w:rsid w:val="004804FB"/>
    <w:rsid w:val="00480E58"/>
    <w:rsid w:val="00483093"/>
    <w:rsid w:val="004868F0"/>
    <w:rsid w:val="0049006C"/>
    <w:rsid w:val="00491D3D"/>
    <w:rsid w:val="004921AC"/>
    <w:rsid w:val="004946F0"/>
    <w:rsid w:val="00494B5B"/>
    <w:rsid w:val="00495517"/>
    <w:rsid w:val="004963EE"/>
    <w:rsid w:val="00497BFA"/>
    <w:rsid w:val="004A070E"/>
    <w:rsid w:val="004A0F00"/>
    <w:rsid w:val="004A1F05"/>
    <w:rsid w:val="004A24CA"/>
    <w:rsid w:val="004A2CF7"/>
    <w:rsid w:val="004A3A4B"/>
    <w:rsid w:val="004A4A35"/>
    <w:rsid w:val="004A55C1"/>
    <w:rsid w:val="004A6623"/>
    <w:rsid w:val="004A7404"/>
    <w:rsid w:val="004B0198"/>
    <w:rsid w:val="004B0BC6"/>
    <w:rsid w:val="004B14B7"/>
    <w:rsid w:val="004B31C9"/>
    <w:rsid w:val="004B3768"/>
    <w:rsid w:val="004B39DA"/>
    <w:rsid w:val="004B4086"/>
    <w:rsid w:val="004B4587"/>
    <w:rsid w:val="004B7B13"/>
    <w:rsid w:val="004C1813"/>
    <w:rsid w:val="004C1DD4"/>
    <w:rsid w:val="004C2A53"/>
    <w:rsid w:val="004C4DA0"/>
    <w:rsid w:val="004C5555"/>
    <w:rsid w:val="004C7A53"/>
    <w:rsid w:val="004D15D3"/>
    <w:rsid w:val="004D1A58"/>
    <w:rsid w:val="004D1C79"/>
    <w:rsid w:val="004D1DA6"/>
    <w:rsid w:val="004D2D5E"/>
    <w:rsid w:val="004D3134"/>
    <w:rsid w:val="004D3524"/>
    <w:rsid w:val="004D4189"/>
    <w:rsid w:val="004D6545"/>
    <w:rsid w:val="004D6C7F"/>
    <w:rsid w:val="004D6EC9"/>
    <w:rsid w:val="004D7C71"/>
    <w:rsid w:val="004E32C0"/>
    <w:rsid w:val="004E38F2"/>
    <w:rsid w:val="004E56E5"/>
    <w:rsid w:val="004E6ACE"/>
    <w:rsid w:val="004F053E"/>
    <w:rsid w:val="004F12B9"/>
    <w:rsid w:val="004F1A4F"/>
    <w:rsid w:val="004F1F66"/>
    <w:rsid w:val="004F2CAD"/>
    <w:rsid w:val="004F51D9"/>
    <w:rsid w:val="004F5E17"/>
    <w:rsid w:val="004F5E32"/>
    <w:rsid w:val="004F67D7"/>
    <w:rsid w:val="004F6E4E"/>
    <w:rsid w:val="004F7B8C"/>
    <w:rsid w:val="005016E0"/>
    <w:rsid w:val="005029FF"/>
    <w:rsid w:val="005039E6"/>
    <w:rsid w:val="005052D6"/>
    <w:rsid w:val="00506201"/>
    <w:rsid w:val="00506890"/>
    <w:rsid w:val="00506E04"/>
    <w:rsid w:val="005105D9"/>
    <w:rsid w:val="005134D6"/>
    <w:rsid w:val="0051354E"/>
    <w:rsid w:val="00517CF3"/>
    <w:rsid w:val="00517D68"/>
    <w:rsid w:val="00520C7C"/>
    <w:rsid w:val="00521597"/>
    <w:rsid w:val="00521FB9"/>
    <w:rsid w:val="00522235"/>
    <w:rsid w:val="00522927"/>
    <w:rsid w:val="00524250"/>
    <w:rsid w:val="005247F8"/>
    <w:rsid w:val="00524A39"/>
    <w:rsid w:val="00525C2F"/>
    <w:rsid w:val="00526198"/>
    <w:rsid w:val="0052649B"/>
    <w:rsid w:val="00526A3B"/>
    <w:rsid w:val="00526E80"/>
    <w:rsid w:val="005271EC"/>
    <w:rsid w:val="00527A78"/>
    <w:rsid w:val="00530431"/>
    <w:rsid w:val="00534D20"/>
    <w:rsid w:val="00540869"/>
    <w:rsid w:val="00542052"/>
    <w:rsid w:val="0054269F"/>
    <w:rsid w:val="00543A01"/>
    <w:rsid w:val="00544740"/>
    <w:rsid w:val="005456E1"/>
    <w:rsid w:val="005469C7"/>
    <w:rsid w:val="00550356"/>
    <w:rsid w:val="0055098A"/>
    <w:rsid w:val="0055173C"/>
    <w:rsid w:val="00551D4A"/>
    <w:rsid w:val="0055260C"/>
    <w:rsid w:val="00552F25"/>
    <w:rsid w:val="00556A41"/>
    <w:rsid w:val="0056120D"/>
    <w:rsid w:val="00561D0D"/>
    <w:rsid w:val="00563358"/>
    <w:rsid w:val="00563ACA"/>
    <w:rsid w:val="005652EC"/>
    <w:rsid w:val="005660AA"/>
    <w:rsid w:val="005663EE"/>
    <w:rsid w:val="0056735A"/>
    <w:rsid w:val="005677D5"/>
    <w:rsid w:val="00567DDA"/>
    <w:rsid w:val="00571B5F"/>
    <w:rsid w:val="005722A6"/>
    <w:rsid w:val="00573147"/>
    <w:rsid w:val="00584562"/>
    <w:rsid w:val="00585632"/>
    <w:rsid w:val="00585DC5"/>
    <w:rsid w:val="00585F0D"/>
    <w:rsid w:val="00586126"/>
    <w:rsid w:val="005865C1"/>
    <w:rsid w:val="00587216"/>
    <w:rsid w:val="00590A20"/>
    <w:rsid w:val="00591FB5"/>
    <w:rsid w:val="005925B7"/>
    <w:rsid w:val="00595DE1"/>
    <w:rsid w:val="0059628C"/>
    <w:rsid w:val="00597F9A"/>
    <w:rsid w:val="005A1911"/>
    <w:rsid w:val="005A3046"/>
    <w:rsid w:val="005A36B9"/>
    <w:rsid w:val="005A79A9"/>
    <w:rsid w:val="005B183B"/>
    <w:rsid w:val="005B2B64"/>
    <w:rsid w:val="005B381E"/>
    <w:rsid w:val="005B436A"/>
    <w:rsid w:val="005B4498"/>
    <w:rsid w:val="005B5ECF"/>
    <w:rsid w:val="005B7E66"/>
    <w:rsid w:val="005C1A28"/>
    <w:rsid w:val="005C1BB9"/>
    <w:rsid w:val="005C3614"/>
    <w:rsid w:val="005C443C"/>
    <w:rsid w:val="005D12B3"/>
    <w:rsid w:val="005D1887"/>
    <w:rsid w:val="005D46D9"/>
    <w:rsid w:val="005D7B1B"/>
    <w:rsid w:val="005E25DE"/>
    <w:rsid w:val="005E3721"/>
    <w:rsid w:val="005E42A9"/>
    <w:rsid w:val="005F1155"/>
    <w:rsid w:val="005F15BF"/>
    <w:rsid w:val="005F29E5"/>
    <w:rsid w:val="005F401F"/>
    <w:rsid w:val="005F4B53"/>
    <w:rsid w:val="005F7196"/>
    <w:rsid w:val="005F742A"/>
    <w:rsid w:val="005F7C57"/>
    <w:rsid w:val="005F7EFD"/>
    <w:rsid w:val="0060075C"/>
    <w:rsid w:val="00601756"/>
    <w:rsid w:val="00601972"/>
    <w:rsid w:val="00604688"/>
    <w:rsid w:val="00604D11"/>
    <w:rsid w:val="00606B5D"/>
    <w:rsid w:val="006131D2"/>
    <w:rsid w:val="00614A41"/>
    <w:rsid w:val="0061558E"/>
    <w:rsid w:val="006163B0"/>
    <w:rsid w:val="00616C33"/>
    <w:rsid w:val="006179FD"/>
    <w:rsid w:val="00617DB5"/>
    <w:rsid w:val="0062065D"/>
    <w:rsid w:val="00622086"/>
    <w:rsid w:val="00622E0A"/>
    <w:rsid w:val="00623CC5"/>
    <w:rsid w:val="00623FB5"/>
    <w:rsid w:val="00624816"/>
    <w:rsid w:val="00624CC6"/>
    <w:rsid w:val="00624E8C"/>
    <w:rsid w:val="00624F80"/>
    <w:rsid w:val="0062555A"/>
    <w:rsid w:val="00625DA1"/>
    <w:rsid w:val="00625E37"/>
    <w:rsid w:val="006263C2"/>
    <w:rsid w:val="00626ABA"/>
    <w:rsid w:val="00627C4C"/>
    <w:rsid w:val="00630FDC"/>
    <w:rsid w:val="006310DC"/>
    <w:rsid w:val="0063118E"/>
    <w:rsid w:val="006318B4"/>
    <w:rsid w:val="00635195"/>
    <w:rsid w:val="0063726C"/>
    <w:rsid w:val="00640A59"/>
    <w:rsid w:val="00641A4D"/>
    <w:rsid w:val="00641EEA"/>
    <w:rsid w:val="006424B7"/>
    <w:rsid w:val="006437C3"/>
    <w:rsid w:val="00643C25"/>
    <w:rsid w:val="00643D05"/>
    <w:rsid w:val="00647264"/>
    <w:rsid w:val="006473C4"/>
    <w:rsid w:val="00651ABA"/>
    <w:rsid w:val="006562CF"/>
    <w:rsid w:val="006562D7"/>
    <w:rsid w:val="0065644F"/>
    <w:rsid w:val="00657072"/>
    <w:rsid w:val="00660693"/>
    <w:rsid w:val="006638C6"/>
    <w:rsid w:val="00665151"/>
    <w:rsid w:val="0067037D"/>
    <w:rsid w:val="00670725"/>
    <w:rsid w:val="006716BD"/>
    <w:rsid w:val="00672684"/>
    <w:rsid w:val="00673493"/>
    <w:rsid w:val="00674955"/>
    <w:rsid w:val="0067567D"/>
    <w:rsid w:val="0067790F"/>
    <w:rsid w:val="006801B3"/>
    <w:rsid w:val="00680C17"/>
    <w:rsid w:val="006812C9"/>
    <w:rsid w:val="00681EC6"/>
    <w:rsid w:val="00685C16"/>
    <w:rsid w:val="00685C55"/>
    <w:rsid w:val="00685FAE"/>
    <w:rsid w:val="00685FE1"/>
    <w:rsid w:val="00687479"/>
    <w:rsid w:val="0069258E"/>
    <w:rsid w:val="00692DE0"/>
    <w:rsid w:val="00694BD3"/>
    <w:rsid w:val="00694D16"/>
    <w:rsid w:val="00695E76"/>
    <w:rsid w:val="006962C6"/>
    <w:rsid w:val="006A0080"/>
    <w:rsid w:val="006A4AC2"/>
    <w:rsid w:val="006A4F22"/>
    <w:rsid w:val="006A59D6"/>
    <w:rsid w:val="006A61BA"/>
    <w:rsid w:val="006A6FCA"/>
    <w:rsid w:val="006A7DE7"/>
    <w:rsid w:val="006B19A2"/>
    <w:rsid w:val="006B1C7A"/>
    <w:rsid w:val="006B240B"/>
    <w:rsid w:val="006B264D"/>
    <w:rsid w:val="006B3444"/>
    <w:rsid w:val="006B3EF3"/>
    <w:rsid w:val="006B409B"/>
    <w:rsid w:val="006B4CBB"/>
    <w:rsid w:val="006B5BC4"/>
    <w:rsid w:val="006B6474"/>
    <w:rsid w:val="006B6E30"/>
    <w:rsid w:val="006B7D95"/>
    <w:rsid w:val="006C5826"/>
    <w:rsid w:val="006C5A84"/>
    <w:rsid w:val="006C6F89"/>
    <w:rsid w:val="006C7288"/>
    <w:rsid w:val="006D0105"/>
    <w:rsid w:val="006D0B08"/>
    <w:rsid w:val="006D0C8E"/>
    <w:rsid w:val="006D115F"/>
    <w:rsid w:val="006D1E99"/>
    <w:rsid w:val="006D2EB2"/>
    <w:rsid w:val="006D5228"/>
    <w:rsid w:val="006D5875"/>
    <w:rsid w:val="006D6107"/>
    <w:rsid w:val="006D6A5A"/>
    <w:rsid w:val="006D74DE"/>
    <w:rsid w:val="006D7AE6"/>
    <w:rsid w:val="006E1328"/>
    <w:rsid w:val="006E1DB2"/>
    <w:rsid w:val="006E2D9E"/>
    <w:rsid w:val="006F5CEE"/>
    <w:rsid w:val="006F6760"/>
    <w:rsid w:val="006F695B"/>
    <w:rsid w:val="006F707D"/>
    <w:rsid w:val="006F7BF8"/>
    <w:rsid w:val="006F7D80"/>
    <w:rsid w:val="0070003A"/>
    <w:rsid w:val="007005BE"/>
    <w:rsid w:val="007010E2"/>
    <w:rsid w:val="00702D3D"/>
    <w:rsid w:val="0070373A"/>
    <w:rsid w:val="00704A15"/>
    <w:rsid w:val="007054E1"/>
    <w:rsid w:val="00705FB0"/>
    <w:rsid w:val="007109AD"/>
    <w:rsid w:val="0071255F"/>
    <w:rsid w:val="00713180"/>
    <w:rsid w:val="00714241"/>
    <w:rsid w:val="0071453C"/>
    <w:rsid w:val="0071494E"/>
    <w:rsid w:val="00714DD7"/>
    <w:rsid w:val="0071591C"/>
    <w:rsid w:val="00716888"/>
    <w:rsid w:val="00716DB0"/>
    <w:rsid w:val="00717786"/>
    <w:rsid w:val="00720EB9"/>
    <w:rsid w:val="0072173A"/>
    <w:rsid w:val="00724D17"/>
    <w:rsid w:val="00725FF0"/>
    <w:rsid w:val="007269EB"/>
    <w:rsid w:val="00731375"/>
    <w:rsid w:val="00733166"/>
    <w:rsid w:val="00733B6B"/>
    <w:rsid w:val="00741490"/>
    <w:rsid w:val="00742300"/>
    <w:rsid w:val="00745128"/>
    <w:rsid w:val="00745C8B"/>
    <w:rsid w:val="007473DB"/>
    <w:rsid w:val="0075020A"/>
    <w:rsid w:val="007506F9"/>
    <w:rsid w:val="00750ED1"/>
    <w:rsid w:val="0075172A"/>
    <w:rsid w:val="00752CBC"/>
    <w:rsid w:val="00753431"/>
    <w:rsid w:val="00755281"/>
    <w:rsid w:val="0076294D"/>
    <w:rsid w:val="007630A5"/>
    <w:rsid w:val="007635C9"/>
    <w:rsid w:val="007637BE"/>
    <w:rsid w:val="00763E7F"/>
    <w:rsid w:val="007662ED"/>
    <w:rsid w:val="00771817"/>
    <w:rsid w:val="0077216F"/>
    <w:rsid w:val="00773123"/>
    <w:rsid w:val="00775948"/>
    <w:rsid w:val="00776A5B"/>
    <w:rsid w:val="007774AD"/>
    <w:rsid w:val="00777B28"/>
    <w:rsid w:val="00783976"/>
    <w:rsid w:val="0078437A"/>
    <w:rsid w:val="00784C48"/>
    <w:rsid w:val="00786136"/>
    <w:rsid w:val="00791247"/>
    <w:rsid w:val="0079182B"/>
    <w:rsid w:val="00791D2D"/>
    <w:rsid w:val="0079432D"/>
    <w:rsid w:val="0079584C"/>
    <w:rsid w:val="00797CB9"/>
    <w:rsid w:val="007A139D"/>
    <w:rsid w:val="007A2584"/>
    <w:rsid w:val="007A2FA8"/>
    <w:rsid w:val="007A3516"/>
    <w:rsid w:val="007A45D1"/>
    <w:rsid w:val="007A6133"/>
    <w:rsid w:val="007A61B5"/>
    <w:rsid w:val="007A6BA3"/>
    <w:rsid w:val="007B1122"/>
    <w:rsid w:val="007B139A"/>
    <w:rsid w:val="007B1CC4"/>
    <w:rsid w:val="007B31A0"/>
    <w:rsid w:val="007B34E6"/>
    <w:rsid w:val="007B49B8"/>
    <w:rsid w:val="007B4AAB"/>
    <w:rsid w:val="007B50B3"/>
    <w:rsid w:val="007B651B"/>
    <w:rsid w:val="007C11F4"/>
    <w:rsid w:val="007C1272"/>
    <w:rsid w:val="007C17E5"/>
    <w:rsid w:val="007C1CA4"/>
    <w:rsid w:val="007C2F6F"/>
    <w:rsid w:val="007C3298"/>
    <w:rsid w:val="007C431F"/>
    <w:rsid w:val="007C61FE"/>
    <w:rsid w:val="007C73BC"/>
    <w:rsid w:val="007C7783"/>
    <w:rsid w:val="007C77B3"/>
    <w:rsid w:val="007C7EBB"/>
    <w:rsid w:val="007D14CE"/>
    <w:rsid w:val="007D5C1C"/>
    <w:rsid w:val="007D6494"/>
    <w:rsid w:val="007D796E"/>
    <w:rsid w:val="007E3323"/>
    <w:rsid w:val="007E44D3"/>
    <w:rsid w:val="007E4F2C"/>
    <w:rsid w:val="007E5A16"/>
    <w:rsid w:val="007F03F0"/>
    <w:rsid w:val="007F3E71"/>
    <w:rsid w:val="007F5C4F"/>
    <w:rsid w:val="007F6439"/>
    <w:rsid w:val="007F735B"/>
    <w:rsid w:val="00800F28"/>
    <w:rsid w:val="00802075"/>
    <w:rsid w:val="00804AB7"/>
    <w:rsid w:val="00804ED2"/>
    <w:rsid w:val="008058BC"/>
    <w:rsid w:val="00806E85"/>
    <w:rsid w:val="00807507"/>
    <w:rsid w:val="00814394"/>
    <w:rsid w:val="0081439A"/>
    <w:rsid w:val="0081486D"/>
    <w:rsid w:val="0081600A"/>
    <w:rsid w:val="008200FC"/>
    <w:rsid w:val="008203C6"/>
    <w:rsid w:val="00821BC2"/>
    <w:rsid w:val="00823850"/>
    <w:rsid w:val="00824B13"/>
    <w:rsid w:val="00825C02"/>
    <w:rsid w:val="00826B9A"/>
    <w:rsid w:val="008300A9"/>
    <w:rsid w:val="008310EB"/>
    <w:rsid w:val="0083135C"/>
    <w:rsid w:val="00831717"/>
    <w:rsid w:val="00832994"/>
    <w:rsid w:val="00834984"/>
    <w:rsid w:val="0083576B"/>
    <w:rsid w:val="00836127"/>
    <w:rsid w:val="00837391"/>
    <w:rsid w:val="0084017B"/>
    <w:rsid w:val="0084040E"/>
    <w:rsid w:val="0084057A"/>
    <w:rsid w:val="0084113B"/>
    <w:rsid w:val="008421FF"/>
    <w:rsid w:val="00842933"/>
    <w:rsid w:val="008444B2"/>
    <w:rsid w:val="0084587D"/>
    <w:rsid w:val="008464DC"/>
    <w:rsid w:val="00847AA1"/>
    <w:rsid w:val="00850FAE"/>
    <w:rsid w:val="0085427A"/>
    <w:rsid w:val="00854295"/>
    <w:rsid w:val="00854B04"/>
    <w:rsid w:val="00855079"/>
    <w:rsid w:val="0085527C"/>
    <w:rsid w:val="00855B8E"/>
    <w:rsid w:val="00855EAC"/>
    <w:rsid w:val="00856CBB"/>
    <w:rsid w:val="00863475"/>
    <w:rsid w:val="008636CD"/>
    <w:rsid w:val="00865703"/>
    <w:rsid w:val="00865AAA"/>
    <w:rsid w:val="00865F89"/>
    <w:rsid w:val="008661B6"/>
    <w:rsid w:val="00866C61"/>
    <w:rsid w:val="00867D89"/>
    <w:rsid w:val="00867E2A"/>
    <w:rsid w:val="00870616"/>
    <w:rsid w:val="00870E01"/>
    <w:rsid w:val="0087139B"/>
    <w:rsid w:val="00871D0C"/>
    <w:rsid w:val="008733F0"/>
    <w:rsid w:val="0087356A"/>
    <w:rsid w:val="00875772"/>
    <w:rsid w:val="00875934"/>
    <w:rsid w:val="00876EA5"/>
    <w:rsid w:val="00877247"/>
    <w:rsid w:val="00881115"/>
    <w:rsid w:val="00881D86"/>
    <w:rsid w:val="008824F7"/>
    <w:rsid w:val="00882801"/>
    <w:rsid w:val="008831E4"/>
    <w:rsid w:val="00886620"/>
    <w:rsid w:val="008868E3"/>
    <w:rsid w:val="00886E08"/>
    <w:rsid w:val="008902B5"/>
    <w:rsid w:val="00892F76"/>
    <w:rsid w:val="00896CD7"/>
    <w:rsid w:val="008A089F"/>
    <w:rsid w:val="008A0AF4"/>
    <w:rsid w:val="008A1F1D"/>
    <w:rsid w:val="008A2D63"/>
    <w:rsid w:val="008A5E33"/>
    <w:rsid w:val="008A5FEE"/>
    <w:rsid w:val="008A6447"/>
    <w:rsid w:val="008A675C"/>
    <w:rsid w:val="008A6E58"/>
    <w:rsid w:val="008A73FC"/>
    <w:rsid w:val="008A7A33"/>
    <w:rsid w:val="008B14C3"/>
    <w:rsid w:val="008B2953"/>
    <w:rsid w:val="008B3AFB"/>
    <w:rsid w:val="008B42E3"/>
    <w:rsid w:val="008B54D8"/>
    <w:rsid w:val="008C0DE2"/>
    <w:rsid w:val="008C3008"/>
    <w:rsid w:val="008C3CC6"/>
    <w:rsid w:val="008C3DD4"/>
    <w:rsid w:val="008C4A1D"/>
    <w:rsid w:val="008C4DA7"/>
    <w:rsid w:val="008C7A1F"/>
    <w:rsid w:val="008D1208"/>
    <w:rsid w:val="008D178A"/>
    <w:rsid w:val="008D189F"/>
    <w:rsid w:val="008D19FB"/>
    <w:rsid w:val="008D2444"/>
    <w:rsid w:val="008D2DC3"/>
    <w:rsid w:val="008D5551"/>
    <w:rsid w:val="008D661D"/>
    <w:rsid w:val="008E0E6D"/>
    <w:rsid w:val="008E3A0D"/>
    <w:rsid w:val="008E437A"/>
    <w:rsid w:val="008E46DB"/>
    <w:rsid w:val="008E682E"/>
    <w:rsid w:val="008E7092"/>
    <w:rsid w:val="008E7B48"/>
    <w:rsid w:val="008F0529"/>
    <w:rsid w:val="008F2CA9"/>
    <w:rsid w:val="008F3FA2"/>
    <w:rsid w:val="008F65DF"/>
    <w:rsid w:val="008F698A"/>
    <w:rsid w:val="008F7453"/>
    <w:rsid w:val="00900ADE"/>
    <w:rsid w:val="00900F23"/>
    <w:rsid w:val="00901018"/>
    <w:rsid w:val="00902065"/>
    <w:rsid w:val="009049FA"/>
    <w:rsid w:val="00904CBF"/>
    <w:rsid w:val="00905B4F"/>
    <w:rsid w:val="00906400"/>
    <w:rsid w:val="009077A3"/>
    <w:rsid w:val="00910768"/>
    <w:rsid w:val="00911B59"/>
    <w:rsid w:val="009153A6"/>
    <w:rsid w:val="009156BC"/>
    <w:rsid w:val="00916E5C"/>
    <w:rsid w:val="0091785B"/>
    <w:rsid w:val="00917F5D"/>
    <w:rsid w:val="009206D4"/>
    <w:rsid w:val="00921C94"/>
    <w:rsid w:val="00922B0F"/>
    <w:rsid w:val="00923E1A"/>
    <w:rsid w:val="0092492B"/>
    <w:rsid w:val="009260E8"/>
    <w:rsid w:val="009266B5"/>
    <w:rsid w:val="00926960"/>
    <w:rsid w:val="00931664"/>
    <w:rsid w:val="009316B7"/>
    <w:rsid w:val="009346AC"/>
    <w:rsid w:val="00934D9C"/>
    <w:rsid w:val="009362B2"/>
    <w:rsid w:val="009423FB"/>
    <w:rsid w:val="009437D5"/>
    <w:rsid w:val="009441DD"/>
    <w:rsid w:val="00944B9E"/>
    <w:rsid w:val="00945FD8"/>
    <w:rsid w:val="009469DD"/>
    <w:rsid w:val="0095102B"/>
    <w:rsid w:val="009527F7"/>
    <w:rsid w:val="00953C85"/>
    <w:rsid w:val="00955F44"/>
    <w:rsid w:val="00960374"/>
    <w:rsid w:val="00961466"/>
    <w:rsid w:val="00963828"/>
    <w:rsid w:val="00963D17"/>
    <w:rsid w:val="00964179"/>
    <w:rsid w:val="00964663"/>
    <w:rsid w:val="00970FAB"/>
    <w:rsid w:val="0097105D"/>
    <w:rsid w:val="00971B90"/>
    <w:rsid w:val="00974221"/>
    <w:rsid w:val="00974E9C"/>
    <w:rsid w:val="0098147D"/>
    <w:rsid w:val="00981DB7"/>
    <w:rsid w:val="00982250"/>
    <w:rsid w:val="009827D7"/>
    <w:rsid w:val="00982AF9"/>
    <w:rsid w:val="009842B4"/>
    <w:rsid w:val="009851ED"/>
    <w:rsid w:val="009865AC"/>
    <w:rsid w:val="009900F7"/>
    <w:rsid w:val="00990331"/>
    <w:rsid w:val="00991131"/>
    <w:rsid w:val="009923B9"/>
    <w:rsid w:val="009934A5"/>
    <w:rsid w:val="009942FE"/>
    <w:rsid w:val="00994428"/>
    <w:rsid w:val="00994883"/>
    <w:rsid w:val="00995889"/>
    <w:rsid w:val="009975DE"/>
    <w:rsid w:val="009A113A"/>
    <w:rsid w:val="009A1F82"/>
    <w:rsid w:val="009A40C0"/>
    <w:rsid w:val="009A4B6C"/>
    <w:rsid w:val="009A5A21"/>
    <w:rsid w:val="009A656B"/>
    <w:rsid w:val="009A6E92"/>
    <w:rsid w:val="009B0120"/>
    <w:rsid w:val="009B02CA"/>
    <w:rsid w:val="009B0ED8"/>
    <w:rsid w:val="009B21B5"/>
    <w:rsid w:val="009B3F7A"/>
    <w:rsid w:val="009B6D76"/>
    <w:rsid w:val="009C0F54"/>
    <w:rsid w:val="009C534C"/>
    <w:rsid w:val="009C67CA"/>
    <w:rsid w:val="009D34F3"/>
    <w:rsid w:val="009D44BC"/>
    <w:rsid w:val="009D6F0E"/>
    <w:rsid w:val="009E0410"/>
    <w:rsid w:val="009E104B"/>
    <w:rsid w:val="009E15B4"/>
    <w:rsid w:val="009E264D"/>
    <w:rsid w:val="009E3D0E"/>
    <w:rsid w:val="009E6BD7"/>
    <w:rsid w:val="009E6CC2"/>
    <w:rsid w:val="009E7997"/>
    <w:rsid w:val="009F0221"/>
    <w:rsid w:val="009F16CA"/>
    <w:rsid w:val="009F31E9"/>
    <w:rsid w:val="009F76E3"/>
    <w:rsid w:val="009F78B1"/>
    <w:rsid w:val="009F7E40"/>
    <w:rsid w:val="00A00E47"/>
    <w:rsid w:val="00A0555F"/>
    <w:rsid w:val="00A06BB7"/>
    <w:rsid w:val="00A11454"/>
    <w:rsid w:val="00A1462C"/>
    <w:rsid w:val="00A156C2"/>
    <w:rsid w:val="00A160E1"/>
    <w:rsid w:val="00A170A4"/>
    <w:rsid w:val="00A1719E"/>
    <w:rsid w:val="00A202B6"/>
    <w:rsid w:val="00A22CAF"/>
    <w:rsid w:val="00A2495E"/>
    <w:rsid w:val="00A26D6F"/>
    <w:rsid w:val="00A30EBD"/>
    <w:rsid w:val="00A34589"/>
    <w:rsid w:val="00A35DE0"/>
    <w:rsid w:val="00A36270"/>
    <w:rsid w:val="00A40A44"/>
    <w:rsid w:val="00A40D06"/>
    <w:rsid w:val="00A4208B"/>
    <w:rsid w:val="00A43EC9"/>
    <w:rsid w:val="00A4421A"/>
    <w:rsid w:val="00A4646E"/>
    <w:rsid w:val="00A47523"/>
    <w:rsid w:val="00A5048F"/>
    <w:rsid w:val="00A52999"/>
    <w:rsid w:val="00A53823"/>
    <w:rsid w:val="00A54ABD"/>
    <w:rsid w:val="00A5787A"/>
    <w:rsid w:val="00A57B97"/>
    <w:rsid w:val="00A62615"/>
    <w:rsid w:val="00A63DF1"/>
    <w:rsid w:val="00A642F2"/>
    <w:rsid w:val="00A64980"/>
    <w:rsid w:val="00A64E76"/>
    <w:rsid w:val="00A64E89"/>
    <w:rsid w:val="00A659E0"/>
    <w:rsid w:val="00A67599"/>
    <w:rsid w:val="00A703CC"/>
    <w:rsid w:val="00A7146F"/>
    <w:rsid w:val="00A71667"/>
    <w:rsid w:val="00A726B4"/>
    <w:rsid w:val="00A734F2"/>
    <w:rsid w:val="00A74B09"/>
    <w:rsid w:val="00A7700B"/>
    <w:rsid w:val="00A80F68"/>
    <w:rsid w:val="00A80FC9"/>
    <w:rsid w:val="00A81D45"/>
    <w:rsid w:val="00A820A9"/>
    <w:rsid w:val="00A82BDC"/>
    <w:rsid w:val="00A82E81"/>
    <w:rsid w:val="00A87445"/>
    <w:rsid w:val="00A8751B"/>
    <w:rsid w:val="00A9019F"/>
    <w:rsid w:val="00A90AE0"/>
    <w:rsid w:val="00A92995"/>
    <w:rsid w:val="00A95B26"/>
    <w:rsid w:val="00AA0EE6"/>
    <w:rsid w:val="00AA19F9"/>
    <w:rsid w:val="00AA27FE"/>
    <w:rsid w:val="00AA3B0E"/>
    <w:rsid w:val="00AA58FE"/>
    <w:rsid w:val="00AB042D"/>
    <w:rsid w:val="00AB2F94"/>
    <w:rsid w:val="00AB3560"/>
    <w:rsid w:val="00AB6115"/>
    <w:rsid w:val="00AC16E3"/>
    <w:rsid w:val="00AC1B03"/>
    <w:rsid w:val="00AC24D0"/>
    <w:rsid w:val="00AC45CD"/>
    <w:rsid w:val="00AC5C89"/>
    <w:rsid w:val="00AC63C6"/>
    <w:rsid w:val="00AC6DF9"/>
    <w:rsid w:val="00AC78B6"/>
    <w:rsid w:val="00AC7B26"/>
    <w:rsid w:val="00AD2A12"/>
    <w:rsid w:val="00AD30F6"/>
    <w:rsid w:val="00AD35AE"/>
    <w:rsid w:val="00AD434F"/>
    <w:rsid w:val="00AD6428"/>
    <w:rsid w:val="00AD665B"/>
    <w:rsid w:val="00AD7EE8"/>
    <w:rsid w:val="00AE0B04"/>
    <w:rsid w:val="00AE27C4"/>
    <w:rsid w:val="00AE6AC8"/>
    <w:rsid w:val="00AF4CCB"/>
    <w:rsid w:val="00AF6485"/>
    <w:rsid w:val="00B002DF"/>
    <w:rsid w:val="00B00525"/>
    <w:rsid w:val="00B01F0E"/>
    <w:rsid w:val="00B02484"/>
    <w:rsid w:val="00B0291F"/>
    <w:rsid w:val="00B03D90"/>
    <w:rsid w:val="00B04C64"/>
    <w:rsid w:val="00B04F7B"/>
    <w:rsid w:val="00B05448"/>
    <w:rsid w:val="00B06C48"/>
    <w:rsid w:val="00B11181"/>
    <w:rsid w:val="00B11CDF"/>
    <w:rsid w:val="00B11F0B"/>
    <w:rsid w:val="00B1435D"/>
    <w:rsid w:val="00B1557B"/>
    <w:rsid w:val="00B17262"/>
    <w:rsid w:val="00B17DCA"/>
    <w:rsid w:val="00B21D0D"/>
    <w:rsid w:val="00B23F12"/>
    <w:rsid w:val="00B24EA5"/>
    <w:rsid w:val="00B27172"/>
    <w:rsid w:val="00B301E8"/>
    <w:rsid w:val="00B306E6"/>
    <w:rsid w:val="00B31430"/>
    <w:rsid w:val="00B34B3F"/>
    <w:rsid w:val="00B34EA9"/>
    <w:rsid w:val="00B35F86"/>
    <w:rsid w:val="00B36AA6"/>
    <w:rsid w:val="00B37046"/>
    <w:rsid w:val="00B42CE4"/>
    <w:rsid w:val="00B42D4C"/>
    <w:rsid w:val="00B445E1"/>
    <w:rsid w:val="00B44AE4"/>
    <w:rsid w:val="00B502D6"/>
    <w:rsid w:val="00B51A47"/>
    <w:rsid w:val="00B524A1"/>
    <w:rsid w:val="00B54BAA"/>
    <w:rsid w:val="00B54D57"/>
    <w:rsid w:val="00B5577D"/>
    <w:rsid w:val="00B5614D"/>
    <w:rsid w:val="00B56573"/>
    <w:rsid w:val="00B5751D"/>
    <w:rsid w:val="00B61517"/>
    <w:rsid w:val="00B626DC"/>
    <w:rsid w:val="00B62E1F"/>
    <w:rsid w:val="00B64CED"/>
    <w:rsid w:val="00B67936"/>
    <w:rsid w:val="00B7095F"/>
    <w:rsid w:val="00B71EEE"/>
    <w:rsid w:val="00B72386"/>
    <w:rsid w:val="00B72B92"/>
    <w:rsid w:val="00B73E2C"/>
    <w:rsid w:val="00B749D1"/>
    <w:rsid w:val="00B75E5C"/>
    <w:rsid w:val="00B76D64"/>
    <w:rsid w:val="00B77A14"/>
    <w:rsid w:val="00B80259"/>
    <w:rsid w:val="00B80E1A"/>
    <w:rsid w:val="00B81504"/>
    <w:rsid w:val="00B81C22"/>
    <w:rsid w:val="00B81F88"/>
    <w:rsid w:val="00B8298C"/>
    <w:rsid w:val="00B83775"/>
    <w:rsid w:val="00B84343"/>
    <w:rsid w:val="00B8460D"/>
    <w:rsid w:val="00B84891"/>
    <w:rsid w:val="00B84E54"/>
    <w:rsid w:val="00B859CE"/>
    <w:rsid w:val="00B90981"/>
    <w:rsid w:val="00B90FC5"/>
    <w:rsid w:val="00B9198E"/>
    <w:rsid w:val="00B92B6B"/>
    <w:rsid w:val="00B93556"/>
    <w:rsid w:val="00B9427C"/>
    <w:rsid w:val="00B94D2D"/>
    <w:rsid w:val="00B94E69"/>
    <w:rsid w:val="00B967DE"/>
    <w:rsid w:val="00B96BAD"/>
    <w:rsid w:val="00B97F7B"/>
    <w:rsid w:val="00BA13E2"/>
    <w:rsid w:val="00BA17D6"/>
    <w:rsid w:val="00BA74A6"/>
    <w:rsid w:val="00BA7FAE"/>
    <w:rsid w:val="00BB07A6"/>
    <w:rsid w:val="00BB14B7"/>
    <w:rsid w:val="00BB1EB6"/>
    <w:rsid w:val="00BB20F1"/>
    <w:rsid w:val="00BB3CF3"/>
    <w:rsid w:val="00BB4373"/>
    <w:rsid w:val="00BB44F0"/>
    <w:rsid w:val="00BB4832"/>
    <w:rsid w:val="00BB48BB"/>
    <w:rsid w:val="00BB557D"/>
    <w:rsid w:val="00BC0109"/>
    <w:rsid w:val="00BC3635"/>
    <w:rsid w:val="00BC5000"/>
    <w:rsid w:val="00BC61C7"/>
    <w:rsid w:val="00BD4D15"/>
    <w:rsid w:val="00BD5C13"/>
    <w:rsid w:val="00BD6957"/>
    <w:rsid w:val="00BD6B83"/>
    <w:rsid w:val="00BE187D"/>
    <w:rsid w:val="00BE203A"/>
    <w:rsid w:val="00BE2311"/>
    <w:rsid w:val="00BE3446"/>
    <w:rsid w:val="00BE3A89"/>
    <w:rsid w:val="00BF041E"/>
    <w:rsid w:val="00BF0D58"/>
    <w:rsid w:val="00BF1A3A"/>
    <w:rsid w:val="00BF53E6"/>
    <w:rsid w:val="00BF6790"/>
    <w:rsid w:val="00BF79A4"/>
    <w:rsid w:val="00C0296C"/>
    <w:rsid w:val="00C032BA"/>
    <w:rsid w:val="00C037BA"/>
    <w:rsid w:val="00C040F3"/>
    <w:rsid w:val="00C0502F"/>
    <w:rsid w:val="00C0657C"/>
    <w:rsid w:val="00C06C55"/>
    <w:rsid w:val="00C11096"/>
    <w:rsid w:val="00C1205E"/>
    <w:rsid w:val="00C126D2"/>
    <w:rsid w:val="00C25512"/>
    <w:rsid w:val="00C26769"/>
    <w:rsid w:val="00C26B6B"/>
    <w:rsid w:val="00C31147"/>
    <w:rsid w:val="00C32BCA"/>
    <w:rsid w:val="00C347CF"/>
    <w:rsid w:val="00C355ED"/>
    <w:rsid w:val="00C35FC7"/>
    <w:rsid w:val="00C37CA0"/>
    <w:rsid w:val="00C4133D"/>
    <w:rsid w:val="00C41E22"/>
    <w:rsid w:val="00C41EA5"/>
    <w:rsid w:val="00C42289"/>
    <w:rsid w:val="00C42FA1"/>
    <w:rsid w:val="00C42FD4"/>
    <w:rsid w:val="00C43163"/>
    <w:rsid w:val="00C4338C"/>
    <w:rsid w:val="00C43D1F"/>
    <w:rsid w:val="00C43EF5"/>
    <w:rsid w:val="00C4779E"/>
    <w:rsid w:val="00C5020F"/>
    <w:rsid w:val="00C52632"/>
    <w:rsid w:val="00C535F9"/>
    <w:rsid w:val="00C53A2E"/>
    <w:rsid w:val="00C558FA"/>
    <w:rsid w:val="00C5669B"/>
    <w:rsid w:val="00C57385"/>
    <w:rsid w:val="00C607DF"/>
    <w:rsid w:val="00C61DA8"/>
    <w:rsid w:val="00C65D6E"/>
    <w:rsid w:val="00C66106"/>
    <w:rsid w:val="00C66F69"/>
    <w:rsid w:val="00C70211"/>
    <w:rsid w:val="00C71D5A"/>
    <w:rsid w:val="00C720D5"/>
    <w:rsid w:val="00C720ED"/>
    <w:rsid w:val="00C723DE"/>
    <w:rsid w:val="00C74523"/>
    <w:rsid w:val="00C74883"/>
    <w:rsid w:val="00C77298"/>
    <w:rsid w:val="00C810B4"/>
    <w:rsid w:val="00C830FE"/>
    <w:rsid w:val="00C835B1"/>
    <w:rsid w:val="00C857E6"/>
    <w:rsid w:val="00C8636D"/>
    <w:rsid w:val="00C87B7D"/>
    <w:rsid w:val="00C90768"/>
    <w:rsid w:val="00C91570"/>
    <w:rsid w:val="00C9225E"/>
    <w:rsid w:val="00C95A77"/>
    <w:rsid w:val="00C95CBF"/>
    <w:rsid w:val="00CA26BF"/>
    <w:rsid w:val="00CA3D09"/>
    <w:rsid w:val="00CA4440"/>
    <w:rsid w:val="00CA6345"/>
    <w:rsid w:val="00CA669E"/>
    <w:rsid w:val="00CA7549"/>
    <w:rsid w:val="00CB0353"/>
    <w:rsid w:val="00CB2368"/>
    <w:rsid w:val="00CB2FDE"/>
    <w:rsid w:val="00CB3860"/>
    <w:rsid w:val="00CB44F2"/>
    <w:rsid w:val="00CB7169"/>
    <w:rsid w:val="00CB72C5"/>
    <w:rsid w:val="00CC0F3C"/>
    <w:rsid w:val="00CC19A3"/>
    <w:rsid w:val="00CC1E1F"/>
    <w:rsid w:val="00CC2919"/>
    <w:rsid w:val="00CC33F8"/>
    <w:rsid w:val="00CC39FE"/>
    <w:rsid w:val="00CC7BC5"/>
    <w:rsid w:val="00CD1180"/>
    <w:rsid w:val="00CD22F5"/>
    <w:rsid w:val="00CD3D81"/>
    <w:rsid w:val="00CD6FD6"/>
    <w:rsid w:val="00CD7796"/>
    <w:rsid w:val="00CE0A1A"/>
    <w:rsid w:val="00CE13A4"/>
    <w:rsid w:val="00CE15FC"/>
    <w:rsid w:val="00CE2F6B"/>
    <w:rsid w:val="00CE37F5"/>
    <w:rsid w:val="00CE3929"/>
    <w:rsid w:val="00CF394F"/>
    <w:rsid w:val="00CF3BAB"/>
    <w:rsid w:val="00CF5688"/>
    <w:rsid w:val="00CF7240"/>
    <w:rsid w:val="00CF7466"/>
    <w:rsid w:val="00CF7841"/>
    <w:rsid w:val="00CF7B87"/>
    <w:rsid w:val="00D01AA0"/>
    <w:rsid w:val="00D02CE7"/>
    <w:rsid w:val="00D02F95"/>
    <w:rsid w:val="00D04A84"/>
    <w:rsid w:val="00D04C5D"/>
    <w:rsid w:val="00D064EA"/>
    <w:rsid w:val="00D145BE"/>
    <w:rsid w:val="00D1463A"/>
    <w:rsid w:val="00D14E81"/>
    <w:rsid w:val="00D15E00"/>
    <w:rsid w:val="00D218FF"/>
    <w:rsid w:val="00D22E69"/>
    <w:rsid w:val="00D233E2"/>
    <w:rsid w:val="00D2491E"/>
    <w:rsid w:val="00D24B43"/>
    <w:rsid w:val="00D25241"/>
    <w:rsid w:val="00D26123"/>
    <w:rsid w:val="00D33769"/>
    <w:rsid w:val="00D33A3B"/>
    <w:rsid w:val="00D36F51"/>
    <w:rsid w:val="00D41752"/>
    <w:rsid w:val="00D42F10"/>
    <w:rsid w:val="00D4320B"/>
    <w:rsid w:val="00D44BC7"/>
    <w:rsid w:val="00D44E81"/>
    <w:rsid w:val="00D46B27"/>
    <w:rsid w:val="00D5081E"/>
    <w:rsid w:val="00D51CA8"/>
    <w:rsid w:val="00D5521C"/>
    <w:rsid w:val="00D559AB"/>
    <w:rsid w:val="00D57861"/>
    <w:rsid w:val="00D613B6"/>
    <w:rsid w:val="00D61DE7"/>
    <w:rsid w:val="00D62E68"/>
    <w:rsid w:val="00D6305B"/>
    <w:rsid w:val="00D64CF1"/>
    <w:rsid w:val="00D672FC"/>
    <w:rsid w:val="00D67CCE"/>
    <w:rsid w:val="00D7071C"/>
    <w:rsid w:val="00D73271"/>
    <w:rsid w:val="00D73432"/>
    <w:rsid w:val="00D73F64"/>
    <w:rsid w:val="00D7490B"/>
    <w:rsid w:val="00D76172"/>
    <w:rsid w:val="00D76CEB"/>
    <w:rsid w:val="00D77364"/>
    <w:rsid w:val="00D81489"/>
    <w:rsid w:val="00D81A2B"/>
    <w:rsid w:val="00D82D13"/>
    <w:rsid w:val="00D84B3C"/>
    <w:rsid w:val="00D90E7C"/>
    <w:rsid w:val="00D91B46"/>
    <w:rsid w:val="00D921DA"/>
    <w:rsid w:val="00D92AE1"/>
    <w:rsid w:val="00D92F18"/>
    <w:rsid w:val="00D93514"/>
    <w:rsid w:val="00D9423C"/>
    <w:rsid w:val="00D961E7"/>
    <w:rsid w:val="00D962AD"/>
    <w:rsid w:val="00D96EB0"/>
    <w:rsid w:val="00D9715E"/>
    <w:rsid w:val="00D9729A"/>
    <w:rsid w:val="00D976CA"/>
    <w:rsid w:val="00DA1427"/>
    <w:rsid w:val="00DA1607"/>
    <w:rsid w:val="00DA212C"/>
    <w:rsid w:val="00DA25BB"/>
    <w:rsid w:val="00DA6B85"/>
    <w:rsid w:val="00DA70BF"/>
    <w:rsid w:val="00DA7218"/>
    <w:rsid w:val="00DA7B9F"/>
    <w:rsid w:val="00DA7EFC"/>
    <w:rsid w:val="00DB0276"/>
    <w:rsid w:val="00DB25D7"/>
    <w:rsid w:val="00DB2986"/>
    <w:rsid w:val="00DB30DA"/>
    <w:rsid w:val="00DB55AA"/>
    <w:rsid w:val="00DB5C26"/>
    <w:rsid w:val="00DB6167"/>
    <w:rsid w:val="00DC121C"/>
    <w:rsid w:val="00DC17E1"/>
    <w:rsid w:val="00DC1AAF"/>
    <w:rsid w:val="00DC2715"/>
    <w:rsid w:val="00DC2E58"/>
    <w:rsid w:val="00DC4F5F"/>
    <w:rsid w:val="00DC54A6"/>
    <w:rsid w:val="00DC7576"/>
    <w:rsid w:val="00DD0EBC"/>
    <w:rsid w:val="00DD362C"/>
    <w:rsid w:val="00DD3E02"/>
    <w:rsid w:val="00DD62CA"/>
    <w:rsid w:val="00DE1626"/>
    <w:rsid w:val="00DE4EF7"/>
    <w:rsid w:val="00DE705E"/>
    <w:rsid w:val="00DE799F"/>
    <w:rsid w:val="00DF2581"/>
    <w:rsid w:val="00DF2A1A"/>
    <w:rsid w:val="00DF2D7B"/>
    <w:rsid w:val="00DF38BF"/>
    <w:rsid w:val="00DF612F"/>
    <w:rsid w:val="00DF71AA"/>
    <w:rsid w:val="00DF7E17"/>
    <w:rsid w:val="00E00881"/>
    <w:rsid w:val="00E01449"/>
    <w:rsid w:val="00E01B9D"/>
    <w:rsid w:val="00E02333"/>
    <w:rsid w:val="00E02672"/>
    <w:rsid w:val="00E02ABB"/>
    <w:rsid w:val="00E04FF1"/>
    <w:rsid w:val="00E077A2"/>
    <w:rsid w:val="00E10197"/>
    <w:rsid w:val="00E101B7"/>
    <w:rsid w:val="00E103A5"/>
    <w:rsid w:val="00E10A89"/>
    <w:rsid w:val="00E12C08"/>
    <w:rsid w:val="00E14980"/>
    <w:rsid w:val="00E159B9"/>
    <w:rsid w:val="00E15EC8"/>
    <w:rsid w:val="00E1619F"/>
    <w:rsid w:val="00E163BF"/>
    <w:rsid w:val="00E168AE"/>
    <w:rsid w:val="00E16961"/>
    <w:rsid w:val="00E17F57"/>
    <w:rsid w:val="00E215F8"/>
    <w:rsid w:val="00E221BA"/>
    <w:rsid w:val="00E22665"/>
    <w:rsid w:val="00E260EC"/>
    <w:rsid w:val="00E303E1"/>
    <w:rsid w:val="00E3087D"/>
    <w:rsid w:val="00E30D72"/>
    <w:rsid w:val="00E33F03"/>
    <w:rsid w:val="00E35450"/>
    <w:rsid w:val="00E3564F"/>
    <w:rsid w:val="00E36413"/>
    <w:rsid w:val="00E366D7"/>
    <w:rsid w:val="00E37367"/>
    <w:rsid w:val="00E37D2D"/>
    <w:rsid w:val="00E400DE"/>
    <w:rsid w:val="00E41BD3"/>
    <w:rsid w:val="00E42CCA"/>
    <w:rsid w:val="00E500E3"/>
    <w:rsid w:val="00E502FA"/>
    <w:rsid w:val="00E526B0"/>
    <w:rsid w:val="00E5276E"/>
    <w:rsid w:val="00E542AC"/>
    <w:rsid w:val="00E56173"/>
    <w:rsid w:val="00E563D8"/>
    <w:rsid w:val="00E56907"/>
    <w:rsid w:val="00E56ACA"/>
    <w:rsid w:val="00E5771A"/>
    <w:rsid w:val="00E605A1"/>
    <w:rsid w:val="00E6065F"/>
    <w:rsid w:val="00E63D08"/>
    <w:rsid w:val="00E66FF1"/>
    <w:rsid w:val="00E66FF6"/>
    <w:rsid w:val="00E6743D"/>
    <w:rsid w:val="00E70BAA"/>
    <w:rsid w:val="00E710A2"/>
    <w:rsid w:val="00E71DFF"/>
    <w:rsid w:val="00E73192"/>
    <w:rsid w:val="00E74252"/>
    <w:rsid w:val="00E76DCD"/>
    <w:rsid w:val="00E84E38"/>
    <w:rsid w:val="00E85DED"/>
    <w:rsid w:val="00E86A24"/>
    <w:rsid w:val="00E86F2E"/>
    <w:rsid w:val="00E87BCB"/>
    <w:rsid w:val="00E9355D"/>
    <w:rsid w:val="00E94FB9"/>
    <w:rsid w:val="00E956F2"/>
    <w:rsid w:val="00E967F6"/>
    <w:rsid w:val="00E97560"/>
    <w:rsid w:val="00E976AA"/>
    <w:rsid w:val="00EA1D64"/>
    <w:rsid w:val="00EA1ED9"/>
    <w:rsid w:val="00EA3FDC"/>
    <w:rsid w:val="00EA4973"/>
    <w:rsid w:val="00EA5F63"/>
    <w:rsid w:val="00EA6692"/>
    <w:rsid w:val="00EA7CF5"/>
    <w:rsid w:val="00EA7FEB"/>
    <w:rsid w:val="00EB01F0"/>
    <w:rsid w:val="00EB2877"/>
    <w:rsid w:val="00EB5A23"/>
    <w:rsid w:val="00EB5D7C"/>
    <w:rsid w:val="00EC0669"/>
    <w:rsid w:val="00EC3812"/>
    <w:rsid w:val="00EC3B5D"/>
    <w:rsid w:val="00EC4972"/>
    <w:rsid w:val="00EC6187"/>
    <w:rsid w:val="00EC6DEF"/>
    <w:rsid w:val="00EC711E"/>
    <w:rsid w:val="00ED11B4"/>
    <w:rsid w:val="00ED387F"/>
    <w:rsid w:val="00ED710D"/>
    <w:rsid w:val="00EE1CA7"/>
    <w:rsid w:val="00EE1E14"/>
    <w:rsid w:val="00EE31F6"/>
    <w:rsid w:val="00EE34F7"/>
    <w:rsid w:val="00EE49A6"/>
    <w:rsid w:val="00EE74A9"/>
    <w:rsid w:val="00EF00AE"/>
    <w:rsid w:val="00EF188C"/>
    <w:rsid w:val="00EF401F"/>
    <w:rsid w:val="00EF4E09"/>
    <w:rsid w:val="00EF5B57"/>
    <w:rsid w:val="00EF712D"/>
    <w:rsid w:val="00EF717E"/>
    <w:rsid w:val="00EF7A74"/>
    <w:rsid w:val="00F00AA2"/>
    <w:rsid w:val="00F00CB5"/>
    <w:rsid w:val="00F03D71"/>
    <w:rsid w:val="00F04231"/>
    <w:rsid w:val="00F05424"/>
    <w:rsid w:val="00F1041D"/>
    <w:rsid w:val="00F107BB"/>
    <w:rsid w:val="00F10F9F"/>
    <w:rsid w:val="00F11748"/>
    <w:rsid w:val="00F13CD2"/>
    <w:rsid w:val="00F14890"/>
    <w:rsid w:val="00F14F7D"/>
    <w:rsid w:val="00F16036"/>
    <w:rsid w:val="00F17C16"/>
    <w:rsid w:val="00F21FE2"/>
    <w:rsid w:val="00F2217F"/>
    <w:rsid w:val="00F23EBA"/>
    <w:rsid w:val="00F23F94"/>
    <w:rsid w:val="00F24F22"/>
    <w:rsid w:val="00F25ADD"/>
    <w:rsid w:val="00F260D8"/>
    <w:rsid w:val="00F27F6C"/>
    <w:rsid w:val="00F318A7"/>
    <w:rsid w:val="00F3249E"/>
    <w:rsid w:val="00F32D2E"/>
    <w:rsid w:val="00F334D0"/>
    <w:rsid w:val="00F3463F"/>
    <w:rsid w:val="00F34B11"/>
    <w:rsid w:val="00F35261"/>
    <w:rsid w:val="00F35D96"/>
    <w:rsid w:val="00F417C1"/>
    <w:rsid w:val="00F449B9"/>
    <w:rsid w:val="00F45B5E"/>
    <w:rsid w:val="00F546C2"/>
    <w:rsid w:val="00F6017E"/>
    <w:rsid w:val="00F62AAE"/>
    <w:rsid w:val="00F631B4"/>
    <w:rsid w:val="00F63E69"/>
    <w:rsid w:val="00F651AA"/>
    <w:rsid w:val="00F65379"/>
    <w:rsid w:val="00F670E6"/>
    <w:rsid w:val="00F6781B"/>
    <w:rsid w:val="00F71090"/>
    <w:rsid w:val="00F7137F"/>
    <w:rsid w:val="00F71760"/>
    <w:rsid w:val="00F7317E"/>
    <w:rsid w:val="00F81091"/>
    <w:rsid w:val="00F81FBD"/>
    <w:rsid w:val="00F827E9"/>
    <w:rsid w:val="00F82C4E"/>
    <w:rsid w:val="00F833B3"/>
    <w:rsid w:val="00F83C6E"/>
    <w:rsid w:val="00F86324"/>
    <w:rsid w:val="00F900AA"/>
    <w:rsid w:val="00F90FA1"/>
    <w:rsid w:val="00F92819"/>
    <w:rsid w:val="00F94A89"/>
    <w:rsid w:val="00FA15E5"/>
    <w:rsid w:val="00FA26A9"/>
    <w:rsid w:val="00FA3312"/>
    <w:rsid w:val="00FA33B1"/>
    <w:rsid w:val="00FA6241"/>
    <w:rsid w:val="00FA67F1"/>
    <w:rsid w:val="00FA703D"/>
    <w:rsid w:val="00FA72FD"/>
    <w:rsid w:val="00FB2A68"/>
    <w:rsid w:val="00FB2F1C"/>
    <w:rsid w:val="00FB3BE6"/>
    <w:rsid w:val="00FB4E69"/>
    <w:rsid w:val="00FB63C0"/>
    <w:rsid w:val="00FB6A2C"/>
    <w:rsid w:val="00FC12EF"/>
    <w:rsid w:val="00FC2118"/>
    <w:rsid w:val="00FC25E1"/>
    <w:rsid w:val="00FC2A2E"/>
    <w:rsid w:val="00FC4424"/>
    <w:rsid w:val="00FC6C30"/>
    <w:rsid w:val="00FC7152"/>
    <w:rsid w:val="00FC7A94"/>
    <w:rsid w:val="00FD1A45"/>
    <w:rsid w:val="00FD32E5"/>
    <w:rsid w:val="00FD7798"/>
    <w:rsid w:val="00FD7C0A"/>
    <w:rsid w:val="00FE101A"/>
    <w:rsid w:val="00FE2872"/>
    <w:rsid w:val="00FE3686"/>
    <w:rsid w:val="00FE39DB"/>
    <w:rsid w:val="00FE5C83"/>
    <w:rsid w:val="00FE5D40"/>
    <w:rsid w:val="00FE7E5E"/>
    <w:rsid w:val="00FF45F2"/>
    <w:rsid w:val="00FF482D"/>
    <w:rsid w:val="00FF5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1C2CF"/>
  <w15:docId w15:val="{C030CADA-E6AB-45FE-93EC-76C248D0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00B9"/>
    <w:pPr>
      <w:overflowPunct w:val="0"/>
      <w:autoSpaceDE w:val="0"/>
      <w:autoSpaceDN w:val="0"/>
      <w:adjustRightInd w:val="0"/>
      <w:textAlignment w:val="baseline"/>
    </w:pPr>
    <w:rPr>
      <w:rFonts w:ascii="Trebuchet MS" w:hAnsi="Trebuchet MS"/>
      <w:lang w:val="nl" w:eastAsia="en-US"/>
    </w:rPr>
  </w:style>
  <w:style w:type="paragraph" w:styleId="Kop1">
    <w:name w:val="heading 1"/>
    <w:basedOn w:val="Standaard"/>
    <w:next w:val="Standaard"/>
    <w:link w:val="Kop1Char"/>
    <w:autoRedefine/>
    <w:qFormat/>
    <w:rsid w:val="008D2DC3"/>
    <w:pPr>
      <w:keepNext/>
      <w:pageBreakBefore/>
      <w:spacing w:after="120"/>
      <w:outlineLvl w:val="0"/>
    </w:pPr>
    <w:rPr>
      <w:rFonts w:cs="Arial"/>
      <w:b/>
      <w:bCs/>
      <w:kern w:val="32"/>
      <w:sz w:val="32"/>
      <w:szCs w:val="36"/>
      <w:lang w:val="nl-NL"/>
    </w:rPr>
  </w:style>
  <w:style w:type="paragraph" w:styleId="Kop2">
    <w:name w:val="heading 2"/>
    <w:basedOn w:val="Standaard"/>
    <w:next w:val="Standaard"/>
    <w:link w:val="Kop2Char"/>
    <w:autoRedefine/>
    <w:qFormat/>
    <w:rsid w:val="00B90FC5"/>
    <w:pPr>
      <w:keepNext/>
      <w:tabs>
        <w:tab w:val="left" w:pos="0"/>
        <w:tab w:val="left" w:pos="709"/>
        <w:tab w:val="right" w:pos="9072"/>
      </w:tabs>
      <w:spacing w:before="360" w:after="60"/>
      <w:outlineLvl w:val="1"/>
    </w:pPr>
    <w:rPr>
      <w:b/>
      <w:bCs/>
      <w:color w:val="800000"/>
      <w:szCs w:val="28"/>
      <w:lang w:val="nl-NL"/>
    </w:rPr>
  </w:style>
  <w:style w:type="paragraph" w:styleId="Kop3">
    <w:name w:val="heading 3"/>
    <w:basedOn w:val="Standaard"/>
    <w:next w:val="Standaard"/>
    <w:link w:val="Kop3Char"/>
    <w:autoRedefine/>
    <w:qFormat/>
    <w:rsid w:val="00B502D6"/>
    <w:pPr>
      <w:keepNext/>
      <w:tabs>
        <w:tab w:val="left" w:pos="709"/>
        <w:tab w:val="right" w:pos="9072"/>
      </w:tabs>
      <w:suppressAutoHyphens/>
      <w:spacing w:before="360" w:after="60"/>
      <w:outlineLvl w:val="2"/>
    </w:pPr>
    <w:rPr>
      <w:rFonts w:cs="Arial"/>
      <w:b/>
      <w:bCs/>
      <w:color w:val="FF0000"/>
      <w:szCs w:val="26"/>
      <w:lang w:val="nl-NL"/>
    </w:rPr>
  </w:style>
  <w:style w:type="paragraph" w:styleId="Kop4">
    <w:name w:val="heading 4"/>
    <w:basedOn w:val="Kop3"/>
    <w:next w:val="Standaard"/>
    <w:link w:val="Kop4Char"/>
    <w:autoRedefine/>
    <w:qFormat/>
    <w:rsid w:val="007C7EBB"/>
    <w:pPr>
      <w:tabs>
        <w:tab w:val="left" w:pos="1134"/>
      </w:tabs>
      <w:spacing w:before="200"/>
      <w:outlineLvl w:val="3"/>
    </w:pPr>
    <w:rPr>
      <w:bCs w:val="0"/>
      <w:color w:val="1F497D"/>
    </w:rPr>
  </w:style>
  <w:style w:type="paragraph" w:styleId="Kop5">
    <w:name w:val="heading 5"/>
    <w:basedOn w:val="Kop4"/>
    <w:next w:val="Standaard"/>
    <w:link w:val="Kop5Char"/>
    <w:autoRedefine/>
    <w:qFormat/>
    <w:rsid w:val="00422B19"/>
    <w:pPr>
      <w:spacing w:before="300" w:after="0"/>
      <w:outlineLvl w:val="4"/>
    </w:pPr>
    <w:rPr>
      <w:color w:val="00B050"/>
    </w:rPr>
  </w:style>
  <w:style w:type="paragraph" w:styleId="Kop6">
    <w:name w:val="heading 6"/>
    <w:basedOn w:val="Standaard"/>
    <w:next w:val="Standaard"/>
    <w:link w:val="Kop6Char"/>
    <w:autoRedefine/>
    <w:qFormat/>
    <w:rsid w:val="00261A1C"/>
    <w:pPr>
      <w:spacing w:before="120" w:after="80"/>
      <w:outlineLvl w:val="5"/>
    </w:pPr>
    <w:rPr>
      <w:b/>
      <w:u w:val="single"/>
    </w:rPr>
  </w:style>
  <w:style w:type="paragraph" w:styleId="Kop7">
    <w:name w:val="heading 7"/>
    <w:basedOn w:val="Standaard"/>
    <w:next w:val="Standaard"/>
    <w:link w:val="Kop7Char"/>
    <w:autoRedefine/>
    <w:qFormat/>
    <w:rsid w:val="00044129"/>
    <w:pPr>
      <w:keepNext/>
      <w:spacing w:before="120" w:after="40"/>
      <w:outlineLvl w:val="6"/>
    </w:pPr>
    <w:rPr>
      <w:caps/>
      <w:color w:val="000000"/>
      <w:lang w:val="nl-NL"/>
    </w:rPr>
  </w:style>
  <w:style w:type="paragraph" w:styleId="Kop8">
    <w:name w:val="heading 8"/>
    <w:basedOn w:val="Standaard"/>
    <w:next w:val="Plattetekstinspringen"/>
    <w:link w:val="Kop8Char"/>
    <w:autoRedefine/>
    <w:qFormat/>
    <w:rsid w:val="003B7661"/>
    <w:pPr>
      <w:keepNext/>
      <w:spacing w:before="100" w:after="60"/>
      <w:outlineLvl w:val="7"/>
    </w:pPr>
    <w:rPr>
      <w:b/>
      <w:bCs/>
      <w:u w:val="single"/>
    </w:rPr>
  </w:style>
  <w:style w:type="paragraph" w:styleId="Kop9">
    <w:name w:val="heading 9"/>
    <w:basedOn w:val="Standaard"/>
    <w:next w:val="Standaard"/>
    <w:link w:val="Kop9Char"/>
    <w:rsid w:val="00061977"/>
    <w:pPr>
      <w:keepNext/>
      <w:jc w:val="center"/>
      <w:outlineLvl w:val="8"/>
    </w:pPr>
    <w:rPr>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2217F"/>
    <w:rPr>
      <w:rFonts w:ascii="Trebuchet MS" w:hAnsi="Trebuchet MS" w:cs="Arial"/>
      <w:b/>
      <w:bCs/>
      <w:kern w:val="32"/>
      <w:sz w:val="32"/>
      <w:szCs w:val="36"/>
      <w:lang w:val="nl-NL" w:eastAsia="en-US"/>
    </w:rPr>
  </w:style>
  <w:style w:type="character" w:customStyle="1" w:styleId="Kop2Char">
    <w:name w:val="Kop 2 Char"/>
    <w:link w:val="Kop2"/>
    <w:uiPriority w:val="99"/>
    <w:rsid w:val="00FC12EF"/>
    <w:rPr>
      <w:rFonts w:ascii="Trebuchet MS" w:hAnsi="Trebuchet MS"/>
      <w:b/>
      <w:bCs/>
      <w:color w:val="800000"/>
      <w:szCs w:val="28"/>
      <w:lang w:val="nl-NL" w:eastAsia="en-US"/>
    </w:rPr>
  </w:style>
  <w:style w:type="character" w:customStyle="1" w:styleId="Kop3Char">
    <w:name w:val="Kop 3 Char"/>
    <w:link w:val="Kop3"/>
    <w:rsid w:val="00B502D6"/>
    <w:rPr>
      <w:rFonts w:ascii="Trebuchet MS" w:hAnsi="Trebuchet MS" w:cs="Arial"/>
      <w:b/>
      <w:bCs/>
      <w:color w:val="FF0000"/>
      <w:szCs w:val="26"/>
      <w:lang w:val="nl-NL" w:eastAsia="en-US"/>
    </w:rPr>
  </w:style>
  <w:style w:type="character" w:customStyle="1" w:styleId="Kop4Char">
    <w:name w:val="Kop 4 Char"/>
    <w:link w:val="Kop4"/>
    <w:uiPriority w:val="99"/>
    <w:rsid w:val="00FC12EF"/>
    <w:rPr>
      <w:rFonts w:ascii="Trebuchet MS" w:hAnsi="Trebuchet MS" w:cs="Arial"/>
      <w:b/>
      <w:color w:val="1F497D"/>
      <w:szCs w:val="26"/>
      <w:lang w:val="nl-NL" w:eastAsia="en-US"/>
    </w:rPr>
  </w:style>
  <w:style w:type="character" w:customStyle="1" w:styleId="Kop5Char">
    <w:name w:val="Kop 5 Char"/>
    <w:basedOn w:val="Standaardalinea-lettertype"/>
    <w:link w:val="Kop5"/>
    <w:rsid w:val="00422B19"/>
    <w:rPr>
      <w:rFonts w:ascii="Trebuchet MS" w:hAnsi="Trebuchet MS" w:cs="Arial"/>
      <w:b/>
      <w:color w:val="00B050"/>
      <w:szCs w:val="26"/>
      <w:lang w:eastAsia="en-US"/>
    </w:rPr>
  </w:style>
  <w:style w:type="character" w:customStyle="1" w:styleId="Kop6Char">
    <w:name w:val="Kop 6 Char"/>
    <w:basedOn w:val="Standaardalinea-lettertype"/>
    <w:link w:val="Kop6"/>
    <w:rsid w:val="00261A1C"/>
    <w:rPr>
      <w:rFonts w:ascii="Trebuchet MS" w:hAnsi="Trebuchet MS"/>
      <w:b/>
      <w:u w:val="single"/>
      <w:lang w:val="nl" w:eastAsia="en-US"/>
    </w:rPr>
  </w:style>
  <w:style w:type="character" w:customStyle="1" w:styleId="Kop7Char">
    <w:name w:val="Kop 7 Char"/>
    <w:basedOn w:val="Standaardalinea-lettertype"/>
    <w:link w:val="Kop7"/>
    <w:rsid w:val="00044129"/>
    <w:rPr>
      <w:rFonts w:ascii="Trebuchet MS" w:hAnsi="Trebuchet MS"/>
      <w:caps/>
      <w:color w:val="000000"/>
      <w:lang w:val="nl-NL" w:eastAsia="en-US"/>
    </w:rPr>
  </w:style>
  <w:style w:type="paragraph" w:styleId="Plattetekstinspringen">
    <w:name w:val="Body Text Indent"/>
    <w:basedOn w:val="Standaard"/>
    <w:link w:val="PlattetekstinspringenChar"/>
    <w:autoRedefine/>
    <w:rsid w:val="00C66F69"/>
    <w:pPr>
      <w:numPr>
        <w:numId w:val="1"/>
      </w:numPr>
      <w:jc w:val="both"/>
    </w:pPr>
    <w:rPr>
      <w:color w:val="000000"/>
    </w:rPr>
  </w:style>
  <w:style w:type="character" w:customStyle="1" w:styleId="PlattetekstinspringenChar">
    <w:name w:val="Platte tekst inspringen Char"/>
    <w:basedOn w:val="Standaardalinea-lettertype"/>
    <w:link w:val="Plattetekstinspringen"/>
    <w:rsid w:val="00C66F69"/>
    <w:rPr>
      <w:rFonts w:ascii="Trebuchet MS" w:hAnsi="Trebuchet MS"/>
      <w:color w:val="000000"/>
      <w:lang w:val="nl" w:eastAsia="en-US"/>
    </w:rPr>
  </w:style>
  <w:style w:type="character" w:customStyle="1" w:styleId="Kop8Char">
    <w:name w:val="Kop 8 Char"/>
    <w:basedOn w:val="Standaardalinea-lettertype"/>
    <w:link w:val="Kop8"/>
    <w:rsid w:val="003B7661"/>
    <w:rPr>
      <w:rFonts w:ascii="Trebuchet MS" w:hAnsi="Trebuchet MS"/>
      <w:b/>
      <w:bCs/>
      <w:u w:val="single"/>
      <w:lang w:val="nl" w:eastAsia="en-US"/>
    </w:rPr>
  </w:style>
  <w:style w:type="character" w:customStyle="1" w:styleId="Kop9Char">
    <w:name w:val="Kop 9 Char"/>
    <w:link w:val="Kop9"/>
    <w:uiPriority w:val="99"/>
    <w:rsid w:val="00FC12EF"/>
    <w:rPr>
      <w:rFonts w:ascii="Trebuchet MS" w:hAnsi="Trebuchet MS"/>
      <w:b/>
      <w:bCs/>
      <w:sz w:val="18"/>
      <w:lang w:val="nl" w:eastAsia="en-US"/>
    </w:rPr>
  </w:style>
  <w:style w:type="paragraph" w:styleId="Ballontekst">
    <w:name w:val="Balloon Text"/>
    <w:basedOn w:val="Standaard"/>
    <w:link w:val="BallontekstChar"/>
    <w:semiHidden/>
    <w:unhideWhenUsed/>
    <w:rsid w:val="004C2A53"/>
    <w:rPr>
      <w:rFonts w:ascii="Tahoma" w:hAnsi="Tahoma" w:cs="Tahoma"/>
      <w:sz w:val="16"/>
      <w:szCs w:val="16"/>
    </w:rPr>
  </w:style>
  <w:style w:type="character" w:customStyle="1" w:styleId="BallontekstChar">
    <w:name w:val="Ballontekst Char"/>
    <w:basedOn w:val="Standaardalinea-lettertype"/>
    <w:link w:val="Ballontekst"/>
    <w:semiHidden/>
    <w:rsid w:val="004C2A53"/>
    <w:rPr>
      <w:rFonts w:ascii="Tahoma" w:hAnsi="Tahoma" w:cs="Tahoma"/>
      <w:sz w:val="16"/>
      <w:szCs w:val="16"/>
      <w:lang w:val="nl" w:eastAsia="en-US"/>
    </w:rPr>
  </w:style>
  <w:style w:type="paragraph" w:styleId="Inhopg1">
    <w:name w:val="toc 1"/>
    <w:basedOn w:val="Standaard"/>
    <w:next w:val="Standaard"/>
    <w:autoRedefine/>
    <w:uiPriority w:val="39"/>
    <w:qFormat/>
    <w:rsid w:val="00C70211"/>
    <w:pPr>
      <w:tabs>
        <w:tab w:val="left" w:pos="600"/>
        <w:tab w:val="right" w:pos="9061"/>
      </w:tabs>
      <w:spacing w:before="360" w:after="360"/>
    </w:pPr>
    <w:rPr>
      <w:b/>
    </w:rPr>
  </w:style>
  <w:style w:type="paragraph" w:styleId="Inhopg2">
    <w:name w:val="toc 2"/>
    <w:basedOn w:val="Standaard"/>
    <w:next w:val="Standaard"/>
    <w:autoRedefine/>
    <w:uiPriority w:val="39"/>
    <w:qFormat/>
    <w:rsid w:val="000B52BF"/>
    <w:pPr>
      <w:tabs>
        <w:tab w:val="left" w:pos="1000"/>
        <w:tab w:val="right" w:pos="9061"/>
      </w:tabs>
      <w:spacing w:before="120" w:after="120"/>
      <w:ind w:left="198"/>
    </w:pPr>
  </w:style>
  <w:style w:type="paragraph" w:styleId="Inhopg3">
    <w:name w:val="toc 3"/>
    <w:basedOn w:val="Standaard"/>
    <w:next w:val="Standaard"/>
    <w:autoRedefine/>
    <w:uiPriority w:val="39"/>
    <w:qFormat/>
    <w:rsid w:val="000B52BF"/>
    <w:pPr>
      <w:tabs>
        <w:tab w:val="left" w:pos="1200"/>
        <w:tab w:val="right" w:pos="9061"/>
      </w:tabs>
      <w:ind w:left="198"/>
    </w:pPr>
  </w:style>
  <w:style w:type="paragraph" w:styleId="Inhopg4">
    <w:name w:val="toc 4"/>
    <w:basedOn w:val="Standaard"/>
    <w:next w:val="Standaard"/>
    <w:autoRedefine/>
    <w:uiPriority w:val="39"/>
    <w:rsid w:val="007C1272"/>
    <w:pPr>
      <w:tabs>
        <w:tab w:val="left" w:pos="1670"/>
        <w:tab w:val="left" w:pos="2268"/>
        <w:tab w:val="right" w:pos="9061"/>
      </w:tabs>
      <w:spacing w:before="20" w:after="20"/>
      <w:ind w:left="1202"/>
    </w:pPr>
  </w:style>
  <w:style w:type="paragraph" w:styleId="Inhopg5">
    <w:name w:val="toc 5"/>
    <w:basedOn w:val="Standaard"/>
    <w:next w:val="Standaard"/>
    <w:autoRedefine/>
    <w:uiPriority w:val="39"/>
    <w:rsid w:val="00E56173"/>
    <w:pPr>
      <w:tabs>
        <w:tab w:val="left" w:pos="2268"/>
        <w:tab w:val="right" w:pos="9061"/>
      </w:tabs>
      <w:ind w:left="1202"/>
    </w:pPr>
  </w:style>
  <w:style w:type="paragraph" w:styleId="Plattetekstinspringen2">
    <w:name w:val="Body Text Indent 2"/>
    <w:basedOn w:val="Standaard"/>
    <w:link w:val="Plattetekstinspringen2Char"/>
    <w:autoRedefine/>
    <w:qFormat/>
    <w:rsid w:val="00EA1ED9"/>
    <w:pPr>
      <w:numPr>
        <w:numId w:val="2"/>
      </w:numPr>
      <w:jc w:val="both"/>
    </w:pPr>
    <w:rPr>
      <w:lang w:val="nl-NL"/>
    </w:rPr>
  </w:style>
  <w:style w:type="character" w:customStyle="1" w:styleId="Plattetekstinspringen2Char">
    <w:name w:val="Platte tekst inspringen 2 Char"/>
    <w:basedOn w:val="Standaardalinea-lettertype"/>
    <w:link w:val="Plattetekstinspringen2"/>
    <w:rsid w:val="00665151"/>
    <w:rPr>
      <w:rFonts w:ascii="Trebuchet MS" w:hAnsi="Trebuchet MS"/>
      <w:lang w:val="nl-NL" w:eastAsia="en-US"/>
    </w:rPr>
  </w:style>
  <w:style w:type="paragraph" w:styleId="Plattetekstinspringen3">
    <w:name w:val="Body Text Indent 3"/>
    <w:basedOn w:val="Plattetekstinspringen2"/>
    <w:link w:val="Plattetekstinspringen3Char"/>
    <w:autoRedefine/>
    <w:qFormat/>
    <w:rsid w:val="005A36B9"/>
    <w:pPr>
      <w:numPr>
        <w:ilvl w:val="1"/>
      </w:numPr>
    </w:pPr>
  </w:style>
  <w:style w:type="character" w:customStyle="1" w:styleId="Plattetekstinspringen3Char">
    <w:name w:val="Platte tekst inspringen 3 Char"/>
    <w:link w:val="Plattetekstinspringen3"/>
    <w:rsid w:val="00FC12EF"/>
    <w:rPr>
      <w:rFonts w:ascii="Trebuchet MS" w:hAnsi="Trebuchet MS"/>
      <w:lang w:val="nl-NL" w:eastAsia="en-US"/>
    </w:rPr>
  </w:style>
  <w:style w:type="paragraph" w:customStyle="1" w:styleId="ofwel">
    <w:name w:val="ofwel"/>
    <w:basedOn w:val="Plattetekst"/>
    <w:next w:val="Plattetekstinspringen"/>
    <w:link w:val="ofwelChar"/>
    <w:autoRedefine/>
    <w:qFormat/>
    <w:rsid w:val="00EB5A23"/>
    <w:pPr>
      <w:tabs>
        <w:tab w:val="left" w:pos="851"/>
      </w:tabs>
      <w:ind w:left="851" w:hanging="851"/>
    </w:pPr>
    <w:rPr>
      <w:b/>
      <w:color w:val="0033CC"/>
    </w:rPr>
  </w:style>
  <w:style w:type="paragraph" w:styleId="Plattetekst">
    <w:name w:val="Body Text"/>
    <w:basedOn w:val="Standaard"/>
    <w:link w:val="PlattetekstChar"/>
    <w:autoRedefine/>
    <w:rsid w:val="009F7E40"/>
    <w:pPr>
      <w:spacing w:before="20" w:after="20"/>
      <w:jc w:val="both"/>
    </w:pPr>
    <w:rPr>
      <w:lang w:val="nl-NL"/>
    </w:rPr>
  </w:style>
  <w:style w:type="character" w:customStyle="1" w:styleId="PlattetekstChar">
    <w:name w:val="Platte tekst Char"/>
    <w:basedOn w:val="Standaardalinea-lettertype"/>
    <w:link w:val="Plattetekst"/>
    <w:rsid w:val="009F7E40"/>
    <w:rPr>
      <w:rFonts w:ascii="Trebuchet MS" w:hAnsi="Trebuchet MS"/>
      <w:lang w:val="nl-NL" w:eastAsia="en-US"/>
    </w:rPr>
  </w:style>
  <w:style w:type="character" w:customStyle="1" w:styleId="ofwelChar">
    <w:name w:val="ofwel Char"/>
    <w:basedOn w:val="PlattetekstChar"/>
    <w:link w:val="ofwel"/>
    <w:rsid w:val="00EB5A23"/>
    <w:rPr>
      <w:rFonts w:ascii="Trebuchet MS" w:hAnsi="Trebuchet MS"/>
      <w:b/>
      <w:color w:val="0033CC"/>
      <w:lang w:val="nl-NL" w:eastAsia="en-US"/>
    </w:rPr>
  </w:style>
  <w:style w:type="character" w:customStyle="1" w:styleId="MeetChar">
    <w:name w:val="MeetChar"/>
    <w:basedOn w:val="Standaardalinea-lettertype"/>
    <w:rsid w:val="00061977"/>
    <w:rPr>
      <w:color w:val="008080"/>
    </w:rPr>
  </w:style>
  <w:style w:type="paragraph" w:styleId="Indexkop">
    <w:name w:val="index heading"/>
    <w:basedOn w:val="Standaard"/>
    <w:next w:val="Standaard"/>
    <w:semiHidden/>
    <w:rsid w:val="00061977"/>
  </w:style>
  <w:style w:type="paragraph" w:styleId="Voetnoottekst">
    <w:name w:val="footnote text"/>
    <w:basedOn w:val="Standaard"/>
    <w:link w:val="VoetnoottekstChar"/>
    <w:semiHidden/>
    <w:rsid w:val="00061977"/>
    <w:pPr>
      <w:overflowPunct/>
      <w:autoSpaceDE/>
      <w:autoSpaceDN/>
      <w:adjustRightInd/>
      <w:textAlignment w:val="auto"/>
    </w:pPr>
    <w:rPr>
      <w:lang w:val="nl-NL" w:eastAsia="nl-NL"/>
    </w:rPr>
  </w:style>
  <w:style w:type="character" w:customStyle="1" w:styleId="VoetnoottekstChar">
    <w:name w:val="Voetnoottekst Char"/>
    <w:link w:val="Voetnoottekst"/>
    <w:uiPriority w:val="99"/>
    <w:semiHidden/>
    <w:rsid w:val="00FC12EF"/>
    <w:rPr>
      <w:rFonts w:ascii="Trebuchet MS" w:hAnsi="Trebuchet MS"/>
      <w:lang w:val="nl-NL" w:eastAsia="nl-NL"/>
    </w:rPr>
  </w:style>
  <w:style w:type="paragraph" w:styleId="Revisie">
    <w:name w:val="Revision"/>
    <w:hidden/>
    <w:uiPriority w:val="99"/>
    <w:semiHidden/>
    <w:rsid w:val="00A5048F"/>
    <w:rPr>
      <w:rFonts w:ascii="Arial" w:hAnsi="Arial"/>
      <w:lang w:val="nl" w:eastAsia="en-US"/>
    </w:rPr>
  </w:style>
  <w:style w:type="paragraph" w:styleId="Kopvaninhoudsopgave">
    <w:name w:val="TOC Heading"/>
    <w:basedOn w:val="Kop1"/>
    <w:next w:val="Standaard"/>
    <w:uiPriority w:val="39"/>
    <w:unhideWhenUsed/>
    <w:qFormat/>
    <w:rsid w:val="0025161E"/>
    <w:pPr>
      <w:keepLines/>
      <w:pageBreakBefore w:val="0"/>
      <w:overflowPunct/>
      <w:autoSpaceDE/>
      <w:autoSpaceDN/>
      <w:adjustRightInd/>
      <w:spacing w:before="480" w:after="0" w:line="276" w:lineRule="auto"/>
      <w:textAlignment w:val="auto"/>
      <w:outlineLvl w:val="9"/>
    </w:pPr>
    <w:rPr>
      <w:rFonts w:ascii="Cambria" w:hAnsi="Cambria" w:cs="Times New Roman"/>
      <w:color w:val="365F91"/>
      <w:kern w:val="0"/>
      <w:sz w:val="28"/>
      <w:szCs w:val="28"/>
    </w:rPr>
  </w:style>
  <w:style w:type="paragraph" w:styleId="Inhopg6">
    <w:name w:val="toc 6"/>
    <w:basedOn w:val="Standaard"/>
    <w:next w:val="Standaard"/>
    <w:autoRedefine/>
    <w:uiPriority w:val="39"/>
    <w:unhideWhenUsed/>
    <w:rsid w:val="00DE4EF7"/>
    <w:pPr>
      <w:overflowPunct/>
      <w:autoSpaceDE/>
      <w:autoSpaceDN/>
      <w:adjustRightInd/>
      <w:spacing w:after="100" w:line="276" w:lineRule="auto"/>
      <w:ind w:left="1100"/>
      <w:textAlignment w:val="auto"/>
    </w:pPr>
    <w:rPr>
      <w:rFonts w:ascii="Calibri" w:hAnsi="Calibri"/>
      <w:sz w:val="22"/>
      <w:szCs w:val="22"/>
      <w:lang w:val="nl-BE" w:eastAsia="nl-BE"/>
    </w:rPr>
  </w:style>
  <w:style w:type="paragraph" w:styleId="Inhopg7">
    <w:name w:val="toc 7"/>
    <w:basedOn w:val="Standaard"/>
    <w:next w:val="Standaard"/>
    <w:autoRedefine/>
    <w:uiPriority w:val="39"/>
    <w:unhideWhenUsed/>
    <w:rsid w:val="00DE4EF7"/>
    <w:pPr>
      <w:overflowPunct/>
      <w:autoSpaceDE/>
      <w:autoSpaceDN/>
      <w:adjustRightInd/>
      <w:spacing w:after="100" w:line="276" w:lineRule="auto"/>
      <w:ind w:left="1320"/>
      <w:textAlignment w:val="auto"/>
    </w:pPr>
    <w:rPr>
      <w:rFonts w:ascii="Calibri" w:hAnsi="Calibri"/>
      <w:sz w:val="22"/>
      <w:szCs w:val="22"/>
      <w:lang w:val="nl-BE" w:eastAsia="nl-BE"/>
    </w:rPr>
  </w:style>
  <w:style w:type="paragraph" w:styleId="Inhopg8">
    <w:name w:val="toc 8"/>
    <w:basedOn w:val="Standaard"/>
    <w:next w:val="Standaard"/>
    <w:autoRedefine/>
    <w:uiPriority w:val="39"/>
    <w:unhideWhenUsed/>
    <w:rsid w:val="00DE4EF7"/>
    <w:pPr>
      <w:overflowPunct/>
      <w:autoSpaceDE/>
      <w:autoSpaceDN/>
      <w:adjustRightInd/>
      <w:spacing w:after="100" w:line="276" w:lineRule="auto"/>
      <w:ind w:left="1540"/>
      <w:textAlignment w:val="auto"/>
    </w:pPr>
    <w:rPr>
      <w:rFonts w:ascii="Calibri" w:hAnsi="Calibri"/>
      <w:sz w:val="22"/>
      <w:szCs w:val="22"/>
      <w:lang w:val="nl-BE" w:eastAsia="nl-BE"/>
    </w:rPr>
  </w:style>
  <w:style w:type="paragraph" w:styleId="Inhopg9">
    <w:name w:val="toc 9"/>
    <w:basedOn w:val="Standaard"/>
    <w:next w:val="Standaard"/>
    <w:autoRedefine/>
    <w:uiPriority w:val="39"/>
    <w:unhideWhenUsed/>
    <w:rsid w:val="00DE4EF7"/>
    <w:pPr>
      <w:overflowPunct/>
      <w:autoSpaceDE/>
      <w:autoSpaceDN/>
      <w:adjustRightInd/>
      <w:spacing w:after="100" w:line="276" w:lineRule="auto"/>
      <w:ind w:left="1760"/>
      <w:textAlignment w:val="auto"/>
    </w:pPr>
    <w:rPr>
      <w:rFonts w:ascii="Calibri" w:hAnsi="Calibri"/>
      <w:sz w:val="22"/>
      <w:szCs w:val="22"/>
      <w:lang w:val="nl-BE" w:eastAsia="nl-BE"/>
    </w:rPr>
  </w:style>
  <w:style w:type="character" w:customStyle="1" w:styleId="Keuze-blauw">
    <w:name w:val="Keuze-blauw"/>
    <w:basedOn w:val="Standaardalinea-lettertype"/>
    <w:uiPriority w:val="1"/>
    <w:qFormat/>
    <w:rsid w:val="00172475"/>
    <w:rPr>
      <w:rFonts w:ascii="Trebuchet MS" w:hAnsi="Trebuchet MS"/>
      <w:color w:val="0000FF"/>
      <w:lang w:val="nl" w:eastAsia="en-US"/>
    </w:rPr>
  </w:style>
  <w:style w:type="paragraph" w:customStyle="1" w:styleId="ofwelinspringen">
    <w:name w:val="ofwel inspringen"/>
    <w:basedOn w:val="ofwel"/>
    <w:autoRedefine/>
    <w:qFormat/>
    <w:rsid w:val="00571B5F"/>
    <w:pPr>
      <w:ind w:left="1191"/>
    </w:pPr>
    <w:rPr>
      <w:b w:val="0"/>
      <w:color w:val="auto"/>
    </w:rPr>
  </w:style>
  <w:style w:type="character" w:styleId="Paginanummer">
    <w:name w:val="page number"/>
    <w:basedOn w:val="Standaardalinea-lettertype"/>
    <w:rsid w:val="00705FB0"/>
  </w:style>
  <w:style w:type="table" w:styleId="Tabelraster">
    <w:name w:val="Table Grid"/>
    <w:basedOn w:val="Standaardtabel"/>
    <w:uiPriority w:val="59"/>
    <w:rsid w:val="0066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ontwerper">
    <w:name w:val="Platte tekst inspringen 2 (ontwerper)"/>
    <w:basedOn w:val="Plattetekstinspringen2"/>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3ontwerper">
    <w:name w:val="Platte tekst inspringen 3 (ontwerper)"/>
    <w:basedOn w:val="Plattetekstinspringen3"/>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ontwerper">
    <w:name w:val="Platte tekst (ontwerper)"/>
    <w:basedOn w:val="Plattetekst"/>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ontwerper">
    <w:name w:val="Platte tekst inspringen (ontwerper)"/>
    <w:basedOn w:val="Plattetekstinspringen"/>
    <w:autoRedefine/>
    <w:qFormat/>
    <w:rsid w:val="00FF52B5"/>
    <w:pPr>
      <w:numPr>
        <w:numId w:val="3"/>
      </w:numPr>
      <w:pBdr>
        <w:top w:val="dashSmallGap" w:sz="4" w:space="1" w:color="auto"/>
        <w:left w:val="dashSmallGap" w:sz="4" w:space="4" w:color="auto"/>
        <w:bottom w:val="dashSmallGap" w:sz="4" w:space="1" w:color="auto"/>
        <w:right w:val="dashSmallGap" w:sz="4" w:space="4" w:color="auto"/>
      </w:pBdr>
      <w:shd w:val="clear" w:color="auto" w:fill="40B7B9"/>
      <w:ind w:left="357" w:hanging="357"/>
    </w:pPr>
  </w:style>
  <w:style w:type="paragraph" w:styleId="Documentstructuur">
    <w:name w:val="Document Map"/>
    <w:basedOn w:val="Standaard"/>
    <w:link w:val="DocumentstructuurChar"/>
    <w:semiHidden/>
    <w:rsid w:val="00FC12EF"/>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FC12EF"/>
    <w:rPr>
      <w:rFonts w:ascii="Tahoma" w:hAnsi="Tahoma" w:cs="Tahoma"/>
      <w:shd w:val="clear" w:color="auto" w:fill="000080"/>
      <w:lang w:val="nl" w:eastAsia="en-US"/>
    </w:rPr>
  </w:style>
  <w:style w:type="paragraph" w:styleId="Plattetekst3">
    <w:name w:val="Body Text 3"/>
    <w:basedOn w:val="Standaard"/>
    <w:link w:val="Plattetekst3Char"/>
    <w:autoRedefine/>
    <w:rsid w:val="00FC12EF"/>
    <w:pPr>
      <w:ind w:left="57"/>
    </w:pPr>
    <w:rPr>
      <w:iCs/>
      <w:sz w:val="16"/>
      <w:lang w:val="nl-NL"/>
    </w:rPr>
  </w:style>
  <w:style w:type="character" w:customStyle="1" w:styleId="Plattetekst3Char">
    <w:name w:val="Platte tekst 3 Char"/>
    <w:basedOn w:val="Standaardalinea-lettertype"/>
    <w:link w:val="Plattetekst3"/>
    <w:rsid w:val="00FC12EF"/>
    <w:rPr>
      <w:rFonts w:ascii="Trebuchet MS" w:hAnsi="Trebuchet MS"/>
      <w:iCs/>
      <w:sz w:val="16"/>
      <w:lang w:val="nl-NL" w:eastAsia="en-US"/>
    </w:rPr>
  </w:style>
  <w:style w:type="paragraph" w:customStyle="1" w:styleId="Ballontekst1">
    <w:name w:val="Ballontekst1"/>
    <w:basedOn w:val="Standaard"/>
    <w:semiHidden/>
    <w:rsid w:val="00FC12EF"/>
    <w:pPr>
      <w:overflowPunct/>
      <w:autoSpaceDE/>
      <w:autoSpaceDN/>
      <w:adjustRightInd/>
      <w:spacing w:after="60"/>
      <w:textAlignment w:val="auto"/>
    </w:pPr>
    <w:rPr>
      <w:rFonts w:ascii="Tahoma" w:hAnsi="Tahoma" w:cs="Tahoma"/>
      <w:sz w:val="16"/>
      <w:szCs w:val="16"/>
      <w:lang w:val="nl-BE" w:eastAsia="nl-NL"/>
    </w:rPr>
  </w:style>
  <w:style w:type="paragraph" w:styleId="Index1">
    <w:name w:val="index 1"/>
    <w:basedOn w:val="Standaard"/>
    <w:next w:val="Standaard"/>
    <w:autoRedefine/>
    <w:semiHidden/>
    <w:rsid w:val="00FC12EF"/>
    <w:pPr>
      <w:ind w:left="200" w:hanging="200"/>
    </w:pPr>
  </w:style>
  <w:style w:type="paragraph" w:styleId="Index7">
    <w:name w:val="index 7"/>
    <w:basedOn w:val="Standaard"/>
    <w:next w:val="Standaard"/>
    <w:autoRedefine/>
    <w:semiHidden/>
    <w:rsid w:val="00FC12EF"/>
    <w:pPr>
      <w:ind w:left="1400" w:hanging="200"/>
    </w:pPr>
  </w:style>
  <w:style w:type="paragraph" w:styleId="Index8">
    <w:name w:val="index 8"/>
    <w:basedOn w:val="Standaard"/>
    <w:next w:val="Standaard"/>
    <w:autoRedefine/>
    <w:semiHidden/>
    <w:rsid w:val="00FC12EF"/>
    <w:pPr>
      <w:ind w:left="1600" w:hanging="200"/>
    </w:pPr>
  </w:style>
  <w:style w:type="paragraph" w:customStyle="1" w:styleId="Ballontekst2">
    <w:name w:val="Ballontekst2"/>
    <w:basedOn w:val="Standaard"/>
    <w:semiHidden/>
    <w:rsid w:val="00FC12EF"/>
    <w:pPr>
      <w:overflowPunct/>
      <w:autoSpaceDE/>
      <w:autoSpaceDN/>
      <w:adjustRightInd/>
      <w:spacing w:after="60"/>
      <w:textAlignment w:val="auto"/>
    </w:pPr>
    <w:rPr>
      <w:rFonts w:ascii="Tahoma" w:hAnsi="Tahoma" w:cs="Tahoma"/>
      <w:sz w:val="16"/>
      <w:szCs w:val="16"/>
      <w:lang w:val="nl-BE" w:eastAsia="nl-NL"/>
    </w:rPr>
  </w:style>
  <w:style w:type="paragraph" w:customStyle="1" w:styleId="ofwelinspringen0">
    <w:name w:val="ofwelinspringen"/>
    <w:basedOn w:val="Standaard"/>
    <w:uiPriority w:val="99"/>
    <w:semiHidden/>
    <w:rsid w:val="00FC12EF"/>
    <w:pPr>
      <w:overflowPunct/>
      <w:autoSpaceDE/>
      <w:autoSpaceDN/>
      <w:adjustRightInd/>
      <w:textAlignment w:val="auto"/>
    </w:pPr>
    <w:rPr>
      <w:rFonts w:ascii="Times New Roman" w:eastAsia="Calibri" w:hAnsi="Times New Roman"/>
      <w:sz w:val="24"/>
      <w:szCs w:val="24"/>
      <w:lang w:val="nl-BE" w:eastAsia="nl-BE"/>
    </w:rPr>
  </w:style>
  <w:style w:type="character" w:styleId="HTML-citaat">
    <w:name w:val="HTML Cite"/>
    <w:uiPriority w:val="99"/>
    <w:semiHidden/>
    <w:unhideWhenUsed/>
    <w:rsid w:val="00867E2A"/>
    <w:rPr>
      <w:i/>
      <w:iCs/>
    </w:rPr>
  </w:style>
  <w:style w:type="character" w:styleId="Voetnootmarkering">
    <w:name w:val="footnote reference"/>
    <w:semiHidden/>
    <w:rsid w:val="00867E2A"/>
    <w:rPr>
      <w:vertAlign w:val="superscript"/>
    </w:rPr>
  </w:style>
  <w:style w:type="paragraph" w:styleId="HTML-voorafopgemaakt">
    <w:name w:val="HTML Preformatted"/>
    <w:basedOn w:val="Standaard"/>
    <w:link w:val="HTML-voorafopgemaaktChar"/>
    <w:uiPriority w:val="99"/>
    <w:semiHidden/>
    <w:unhideWhenUsed/>
    <w:rsid w:val="0086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voorafopgemaaktChar">
    <w:name w:val="HTML - vooraf opgemaakt Char"/>
    <w:basedOn w:val="Standaardalinea-lettertype"/>
    <w:link w:val="HTML-voorafopgemaakt"/>
    <w:uiPriority w:val="99"/>
    <w:semiHidden/>
    <w:rsid w:val="00867E2A"/>
    <w:rPr>
      <w:rFonts w:ascii="Courier New" w:hAnsi="Courier New"/>
      <w:lang w:val="nl" w:eastAsia="en-US"/>
    </w:rPr>
  </w:style>
  <w:style w:type="paragraph" w:styleId="HTML-adres">
    <w:name w:val="HTML Address"/>
    <w:basedOn w:val="Standaard"/>
    <w:link w:val="HTML-adresChar"/>
    <w:uiPriority w:val="99"/>
    <w:semiHidden/>
    <w:unhideWhenUsed/>
    <w:rsid w:val="00867E2A"/>
    <w:pPr>
      <w:overflowPunct/>
      <w:autoSpaceDE/>
      <w:autoSpaceDN/>
      <w:adjustRightInd/>
      <w:textAlignment w:val="auto"/>
    </w:pPr>
    <w:rPr>
      <w:rFonts w:ascii="Times New Roman" w:hAnsi="Times New Roman"/>
      <w:i/>
      <w:iCs/>
      <w:sz w:val="24"/>
      <w:szCs w:val="24"/>
    </w:rPr>
  </w:style>
  <w:style w:type="character" w:customStyle="1" w:styleId="HTML-adresChar">
    <w:name w:val="HTML-adres Char"/>
    <w:basedOn w:val="Standaardalinea-lettertype"/>
    <w:link w:val="HTML-adres"/>
    <w:uiPriority w:val="99"/>
    <w:semiHidden/>
    <w:rsid w:val="00867E2A"/>
    <w:rPr>
      <w:i/>
      <w:iCs/>
      <w:sz w:val="24"/>
      <w:szCs w:val="24"/>
      <w:lang w:val="nl" w:eastAsia="en-US"/>
    </w:rPr>
  </w:style>
  <w:style w:type="paragraph" w:customStyle="1" w:styleId="ofwelinspringen2">
    <w:name w:val="ofwel inspringen 2"/>
    <w:basedOn w:val="ofwelinspringen"/>
    <w:autoRedefine/>
    <w:qFormat/>
    <w:rsid w:val="00867E2A"/>
    <w:pPr>
      <w:ind w:left="1531"/>
    </w:pPr>
  </w:style>
  <w:style w:type="paragraph" w:styleId="Voettekst">
    <w:name w:val="footer"/>
    <w:basedOn w:val="Standaard"/>
    <w:link w:val="VoettekstChar"/>
    <w:rsid w:val="00331178"/>
    <w:pPr>
      <w:tabs>
        <w:tab w:val="center" w:pos="4536"/>
        <w:tab w:val="right" w:pos="9072"/>
      </w:tabs>
    </w:pPr>
  </w:style>
  <w:style w:type="character" w:customStyle="1" w:styleId="VoettekstChar">
    <w:name w:val="Voettekst Char"/>
    <w:basedOn w:val="Standaardalinea-lettertype"/>
    <w:link w:val="Voettekst"/>
    <w:rsid w:val="00331178"/>
    <w:rPr>
      <w:rFonts w:ascii="Trebuchet MS" w:hAnsi="Trebuchet MS"/>
      <w:lang w:val="nl" w:eastAsia="en-US"/>
    </w:rPr>
  </w:style>
  <w:style w:type="character" w:customStyle="1" w:styleId="Onderlijnd">
    <w:name w:val="Onderlijnd"/>
    <w:basedOn w:val="Standaardalinea-lettertype"/>
    <w:uiPriority w:val="1"/>
    <w:qFormat/>
    <w:rsid w:val="00331178"/>
    <w:rPr>
      <w:u w:val="single"/>
    </w:rPr>
  </w:style>
  <w:style w:type="paragraph" w:customStyle="1" w:styleId="Ballontekst3">
    <w:name w:val="Ballontekst3"/>
    <w:basedOn w:val="Standaard"/>
    <w:semiHidden/>
    <w:rsid w:val="00365CB7"/>
    <w:pPr>
      <w:overflowPunct/>
      <w:autoSpaceDE/>
      <w:autoSpaceDN/>
      <w:adjustRightInd/>
      <w:spacing w:after="60"/>
      <w:textAlignment w:val="auto"/>
    </w:pPr>
    <w:rPr>
      <w:rFonts w:ascii="Tahoma" w:hAnsi="Tahoma" w:cs="Tahoma"/>
      <w:sz w:val="16"/>
      <w:szCs w:val="16"/>
      <w:lang w:val="nl-BE" w:eastAsia="nl-NL"/>
    </w:rPr>
  </w:style>
  <w:style w:type="paragraph" w:styleId="Koptekst">
    <w:name w:val="header"/>
    <w:basedOn w:val="Standaard"/>
    <w:link w:val="KoptekstChar"/>
    <w:unhideWhenUsed/>
    <w:rsid w:val="002854A9"/>
    <w:pPr>
      <w:tabs>
        <w:tab w:val="center" w:pos="4536"/>
        <w:tab w:val="right" w:pos="9072"/>
      </w:tabs>
    </w:pPr>
    <w:rPr>
      <w:b/>
      <w:caps/>
      <w:sz w:val="32"/>
    </w:rPr>
  </w:style>
  <w:style w:type="character" w:customStyle="1" w:styleId="KoptekstChar">
    <w:name w:val="Koptekst Char"/>
    <w:basedOn w:val="Standaardalinea-lettertype"/>
    <w:link w:val="Koptekst"/>
    <w:rsid w:val="002854A9"/>
    <w:rPr>
      <w:rFonts w:ascii="Trebuchet MS" w:hAnsi="Trebuchet MS"/>
      <w:b/>
      <w:caps/>
      <w:sz w:val="32"/>
      <w:lang w:val="nl" w:eastAsia="en-US"/>
    </w:rPr>
  </w:style>
  <w:style w:type="character" w:styleId="Hyperlink">
    <w:name w:val="Hyperlink"/>
    <w:basedOn w:val="Standaardalinea-lettertype"/>
    <w:uiPriority w:val="99"/>
    <w:unhideWhenUsed/>
    <w:rsid w:val="00E66FF1"/>
    <w:rPr>
      <w:color w:val="0000FF" w:themeColor="hyperlink"/>
      <w:u w:val="single"/>
    </w:rPr>
  </w:style>
  <w:style w:type="paragraph" w:styleId="Plattetekst2">
    <w:name w:val="Body Text 2"/>
    <w:basedOn w:val="Standaard"/>
    <w:link w:val="Plattetekst2Char"/>
    <w:autoRedefine/>
    <w:rsid w:val="001D00B9"/>
    <w:pPr>
      <w:pBdr>
        <w:top w:val="single" w:sz="4" w:space="1" w:color="auto"/>
        <w:left w:val="single" w:sz="4" w:space="18" w:color="auto"/>
        <w:bottom w:val="single" w:sz="4" w:space="1" w:color="auto"/>
        <w:right w:val="single" w:sz="4" w:space="4" w:color="auto"/>
      </w:pBdr>
      <w:shd w:val="clear" w:color="auto" w:fill="E6E6E6"/>
      <w:tabs>
        <w:tab w:val="left" w:pos="284"/>
      </w:tabs>
      <w:spacing w:before="20"/>
      <w:ind w:left="426"/>
      <w:jc w:val="both"/>
    </w:pPr>
    <w:rPr>
      <w:rFonts w:cs="Arial"/>
      <w:sz w:val="18"/>
      <w:lang w:val="nl-NL"/>
    </w:rPr>
  </w:style>
  <w:style w:type="character" w:customStyle="1" w:styleId="Plattetekst2Char">
    <w:name w:val="Platte tekst 2 Char"/>
    <w:basedOn w:val="Standaardalinea-lettertype"/>
    <w:link w:val="Plattetekst2"/>
    <w:rsid w:val="001D00B9"/>
    <w:rPr>
      <w:rFonts w:ascii="Trebuchet MS" w:hAnsi="Trebuchet MS" w:cs="Arial"/>
      <w:sz w:val="18"/>
      <w:shd w:val="clear" w:color="auto" w:fill="E6E6E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0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6.%20PRR3\C.%20PROJECTEN%20INTERN\B\Bouwtechnisch%20Bestek%20Woningbouw\Definitieve%20teksten\2015%2012%2022\1.%20Teksten%20met%20wijzigingen%20tov%20versie%202014%2012%2024\Sjabloon%20BBW%20(obv%20deel%206).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b0bded-4c4d-40bb-90b4-93c89c69df38" xsi:nil="true"/>
    <lcf76f155ced4ddcb4097134ff3c332f xmlns="1fca1e43-59ba-4002-b52d-7c14a027b9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E0D7868E0629540971D444449CFE70F" ma:contentTypeVersion="16" ma:contentTypeDescription="Een nieuw document maken." ma:contentTypeScope="" ma:versionID="d5e67ec787b83149d1b8ce90978a1bb1">
  <xsd:schema xmlns:xsd="http://www.w3.org/2001/XMLSchema" xmlns:xs="http://www.w3.org/2001/XMLSchema" xmlns:p="http://schemas.microsoft.com/office/2006/metadata/properties" xmlns:ns2="77b0bded-4c4d-40bb-90b4-93c89c69df38" xmlns:ns3="1fca1e43-59ba-4002-b52d-7c14a027b9e4" targetNamespace="http://schemas.microsoft.com/office/2006/metadata/properties" ma:root="true" ma:fieldsID="6bda55b887c258e3815cb527ec48d8a6" ns2:_="" ns3:_="">
    <xsd:import namespace="77b0bded-4c4d-40bb-90b4-93c89c69df38"/>
    <xsd:import namespace="1fca1e43-59ba-4002-b52d-7c14a027b9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0bded-4c4d-40bb-90b4-93c89c69df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c2878c98-1a11-4814-8b07-1b817f7493e1}" ma:internalName="TaxCatchAll" ma:showField="CatchAllData" ma:web="77b0bded-4c4d-40bb-90b4-93c89c69d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ca1e43-59ba-4002-b52d-7c14a027b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620be02-b1fe-4875-a2c6-8b1324786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77C02-5295-4828-B246-C9AF706AB31E}">
  <ds:schemaRefs>
    <ds:schemaRef ds:uri="http://schemas.microsoft.com/office/2006/metadata/properties"/>
    <ds:schemaRef ds:uri="http://schemas.microsoft.com/office/infopath/2007/PartnerControls"/>
    <ds:schemaRef ds:uri="77b0bded-4c4d-40bb-90b4-93c89c69df38"/>
    <ds:schemaRef ds:uri="1fca1e43-59ba-4002-b52d-7c14a027b9e4"/>
  </ds:schemaRefs>
</ds:datastoreItem>
</file>

<file path=customXml/itemProps2.xml><?xml version="1.0" encoding="utf-8"?>
<ds:datastoreItem xmlns:ds="http://schemas.openxmlformats.org/officeDocument/2006/customXml" ds:itemID="{A835E67C-3152-49D1-BE81-11F066465DAE}">
  <ds:schemaRefs>
    <ds:schemaRef ds:uri="http://schemas.microsoft.com/sharepoint/v3/contenttype/forms"/>
  </ds:schemaRefs>
</ds:datastoreItem>
</file>

<file path=customXml/itemProps3.xml><?xml version="1.0" encoding="utf-8"?>
<ds:datastoreItem xmlns:ds="http://schemas.openxmlformats.org/officeDocument/2006/customXml" ds:itemID="{2E8C643E-A0E1-444A-97BB-D009A61CB03F}">
  <ds:schemaRefs>
    <ds:schemaRef ds:uri="http://schemas.openxmlformats.org/officeDocument/2006/bibliography"/>
  </ds:schemaRefs>
</ds:datastoreItem>
</file>

<file path=customXml/itemProps4.xml><?xml version="1.0" encoding="utf-8"?>
<ds:datastoreItem xmlns:ds="http://schemas.openxmlformats.org/officeDocument/2006/customXml" ds:itemID="{7CFD9096-C0E5-4552-9FCC-7447C8F8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0bded-4c4d-40bb-90b4-93c89c69df38"/>
    <ds:schemaRef ds:uri="1fca1e43-59ba-4002-b52d-7c14a027b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BBW (obv deel 6)</Template>
  <TotalTime>374</TotalTime>
  <Pages>6</Pages>
  <Words>1769</Words>
  <Characters>9731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Bouwtechnisch Bestek Woningbouw</vt:lpstr>
    </vt:vector>
  </TitlesOfParts>
  <Manager>PRR3 - Technische Studies</Manager>
  <Company>Vlaamse Maatschappij voor Sociaal Wonen</Company>
  <LinksUpToDate>false</LinksUpToDate>
  <CharactersWithSpaces>11478</CharactersWithSpaces>
  <SharedDoc>false</SharedDoc>
  <HLinks>
    <vt:vector size="312" baseType="variant">
      <vt:variant>
        <vt:i4>2031675</vt:i4>
      </vt:variant>
      <vt:variant>
        <vt:i4>308</vt:i4>
      </vt:variant>
      <vt:variant>
        <vt:i4>0</vt:i4>
      </vt:variant>
      <vt:variant>
        <vt:i4>5</vt:i4>
      </vt:variant>
      <vt:variant>
        <vt:lpwstr/>
      </vt:variant>
      <vt:variant>
        <vt:lpwstr>_Toc378274795</vt:lpwstr>
      </vt:variant>
      <vt:variant>
        <vt:i4>2031675</vt:i4>
      </vt:variant>
      <vt:variant>
        <vt:i4>302</vt:i4>
      </vt:variant>
      <vt:variant>
        <vt:i4>0</vt:i4>
      </vt:variant>
      <vt:variant>
        <vt:i4>5</vt:i4>
      </vt:variant>
      <vt:variant>
        <vt:lpwstr/>
      </vt:variant>
      <vt:variant>
        <vt:lpwstr>_Toc378274794</vt:lpwstr>
      </vt:variant>
      <vt:variant>
        <vt:i4>2031675</vt:i4>
      </vt:variant>
      <vt:variant>
        <vt:i4>296</vt:i4>
      </vt:variant>
      <vt:variant>
        <vt:i4>0</vt:i4>
      </vt:variant>
      <vt:variant>
        <vt:i4>5</vt:i4>
      </vt:variant>
      <vt:variant>
        <vt:lpwstr/>
      </vt:variant>
      <vt:variant>
        <vt:lpwstr>_Toc378274793</vt:lpwstr>
      </vt:variant>
      <vt:variant>
        <vt:i4>2031675</vt:i4>
      </vt:variant>
      <vt:variant>
        <vt:i4>290</vt:i4>
      </vt:variant>
      <vt:variant>
        <vt:i4>0</vt:i4>
      </vt:variant>
      <vt:variant>
        <vt:i4>5</vt:i4>
      </vt:variant>
      <vt:variant>
        <vt:lpwstr/>
      </vt:variant>
      <vt:variant>
        <vt:lpwstr>_Toc378274792</vt:lpwstr>
      </vt:variant>
      <vt:variant>
        <vt:i4>2031675</vt:i4>
      </vt:variant>
      <vt:variant>
        <vt:i4>284</vt:i4>
      </vt:variant>
      <vt:variant>
        <vt:i4>0</vt:i4>
      </vt:variant>
      <vt:variant>
        <vt:i4>5</vt:i4>
      </vt:variant>
      <vt:variant>
        <vt:lpwstr/>
      </vt:variant>
      <vt:variant>
        <vt:lpwstr>_Toc378274791</vt:lpwstr>
      </vt:variant>
      <vt:variant>
        <vt:i4>2031675</vt:i4>
      </vt:variant>
      <vt:variant>
        <vt:i4>278</vt:i4>
      </vt:variant>
      <vt:variant>
        <vt:i4>0</vt:i4>
      </vt:variant>
      <vt:variant>
        <vt:i4>5</vt:i4>
      </vt:variant>
      <vt:variant>
        <vt:lpwstr/>
      </vt:variant>
      <vt:variant>
        <vt:lpwstr>_Toc378274790</vt:lpwstr>
      </vt:variant>
      <vt:variant>
        <vt:i4>1966139</vt:i4>
      </vt:variant>
      <vt:variant>
        <vt:i4>272</vt:i4>
      </vt:variant>
      <vt:variant>
        <vt:i4>0</vt:i4>
      </vt:variant>
      <vt:variant>
        <vt:i4>5</vt:i4>
      </vt:variant>
      <vt:variant>
        <vt:lpwstr/>
      </vt:variant>
      <vt:variant>
        <vt:lpwstr>_Toc378274789</vt:lpwstr>
      </vt:variant>
      <vt:variant>
        <vt:i4>1966139</vt:i4>
      </vt:variant>
      <vt:variant>
        <vt:i4>266</vt:i4>
      </vt:variant>
      <vt:variant>
        <vt:i4>0</vt:i4>
      </vt:variant>
      <vt:variant>
        <vt:i4>5</vt:i4>
      </vt:variant>
      <vt:variant>
        <vt:lpwstr/>
      </vt:variant>
      <vt:variant>
        <vt:lpwstr>_Toc378274788</vt:lpwstr>
      </vt:variant>
      <vt:variant>
        <vt:i4>1966139</vt:i4>
      </vt:variant>
      <vt:variant>
        <vt:i4>260</vt:i4>
      </vt:variant>
      <vt:variant>
        <vt:i4>0</vt:i4>
      </vt:variant>
      <vt:variant>
        <vt:i4>5</vt:i4>
      </vt:variant>
      <vt:variant>
        <vt:lpwstr/>
      </vt:variant>
      <vt:variant>
        <vt:lpwstr>_Toc378274787</vt:lpwstr>
      </vt:variant>
      <vt:variant>
        <vt:i4>1966139</vt:i4>
      </vt:variant>
      <vt:variant>
        <vt:i4>254</vt:i4>
      </vt:variant>
      <vt:variant>
        <vt:i4>0</vt:i4>
      </vt:variant>
      <vt:variant>
        <vt:i4>5</vt:i4>
      </vt:variant>
      <vt:variant>
        <vt:lpwstr/>
      </vt:variant>
      <vt:variant>
        <vt:lpwstr>_Toc378274786</vt:lpwstr>
      </vt:variant>
      <vt:variant>
        <vt:i4>1966139</vt:i4>
      </vt:variant>
      <vt:variant>
        <vt:i4>248</vt:i4>
      </vt:variant>
      <vt:variant>
        <vt:i4>0</vt:i4>
      </vt:variant>
      <vt:variant>
        <vt:i4>5</vt:i4>
      </vt:variant>
      <vt:variant>
        <vt:lpwstr/>
      </vt:variant>
      <vt:variant>
        <vt:lpwstr>_Toc378274785</vt:lpwstr>
      </vt:variant>
      <vt:variant>
        <vt:i4>1966139</vt:i4>
      </vt:variant>
      <vt:variant>
        <vt:i4>242</vt:i4>
      </vt:variant>
      <vt:variant>
        <vt:i4>0</vt:i4>
      </vt:variant>
      <vt:variant>
        <vt:i4>5</vt:i4>
      </vt:variant>
      <vt:variant>
        <vt:lpwstr/>
      </vt:variant>
      <vt:variant>
        <vt:lpwstr>_Toc378274784</vt:lpwstr>
      </vt:variant>
      <vt:variant>
        <vt:i4>1966139</vt:i4>
      </vt:variant>
      <vt:variant>
        <vt:i4>236</vt:i4>
      </vt:variant>
      <vt:variant>
        <vt:i4>0</vt:i4>
      </vt:variant>
      <vt:variant>
        <vt:i4>5</vt:i4>
      </vt:variant>
      <vt:variant>
        <vt:lpwstr/>
      </vt:variant>
      <vt:variant>
        <vt:lpwstr>_Toc378274783</vt:lpwstr>
      </vt:variant>
      <vt:variant>
        <vt:i4>1966139</vt:i4>
      </vt:variant>
      <vt:variant>
        <vt:i4>230</vt:i4>
      </vt:variant>
      <vt:variant>
        <vt:i4>0</vt:i4>
      </vt:variant>
      <vt:variant>
        <vt:i4>5</vt:i4>
      </vt:variant>
      <vt:variant>
        <vt:lpwstr/>
      </vt:variant>
      <vt:variant>
        <vt:lpwstr>_Toc378274782</vt:lpwstr>
      </vt:variant>
      <vt:variant>
        <vt:i4>1966139</vt:i4>
      </vt:variant>
      <vt:variant>
        <vt:i4>224</vt:i4>
      </vt:variant>
      <vt:variant>
        <vt:i4>0</vt:i4>
      </vt:variant>
      <vt:variant>
        <vt:i4>5</vt:i4>
      </vt:variant>
      <vt:variant>
        <vt:lpwstr/>
      </vt:variant>
      <vt:variant>
        <vt:lpwstr>_Toc378274781</vt:lpwstr>
      </vt:variant>
      <vt:variant>
        <vt:i4>1966139</vt:i4>
      </vt:variant>
      <vt:variant>
        <vt:i4>218</vt:i4>
      </vt:variant>
      <vt:variant>
        <vt:i4>0</vt:i4>
      </vt:variant>
      <vt:variant>
        <vt:i4>5</vt:i4>
      </vt:variant>
      <vt:variant>
        <vt:lpwstr/>
      </vt:variant>
      <vt:variant>
        <vt:lpwstr>_Toc378274780</vt:lpwstr>
      </vt:variant>
      <vt:variant>
        <vt:i4>1114171</vt:i4>
      </vt:variant>
      <vt:variant>
        <vt:i4>212</vt:i4>
      </vt:variant>
      <vt:variant>
        <vt:i4>0</vt:i4>
      </vt:variant>
      <vt:variant>
        <vt:i4>5</vt:i4>
      </vt:variant>
      <vt:variant>
        <vt:lpwstr/>
      </vt:variant>
      <vt:variant>
        <vt:lpwstr>_Toc378274779</vt:lpwstr>
      </vt:variant>
      <vt:variant>
        <vt:i4>1114171</vt:i4>
      </vt:variant>
      <vt:variant>
        <vt:i4>206</vt:i4>
      </vt:variant>
      <vt:variant>
        <vt:i4>0</vt:i4>
      </vt:variant>
      <vt:variant>
        <vt:i4>5</vt:i4>
      </vt:variant>
      <vt:variant>
        <vt:lpwstr/>
      </vt:variant>
      <vt:variant>
        <vt:lpwstr>_Toc378274778</vt:lpwstr>
      </vt:variant>
      <vt:variant>
        <vt:i4>1114171</vt:i4>
      </vt:variant>
      <vt:variant>
        <vt:i4>200</vt:i4>
      </vt:variant>
      <vt:variant>
        <vt:i4>0</vt:i4>
      </vt:variant>
      <vt:variant>
        <vt:i4>5</vt:i4>
      </vt:variant>
      <vt:variant>
        <vt:lpwstr/>
      </vt:variant>
      <vt:variant>
        <vt:lpwstr>_Toc378274777</vt:lpwstr>
      </vt:variant>
      <vt:variant>
        <vt:i4>1114171</vt:i4>
      </vt:variant>
      <vt:variant>
        <vt:i4>194</vt:i4>
      </vt:variant>
      <vt:variant>
        <vt:i4>0</vt:i4>
      </vt:variant>
      <vt:variant>
        <vt:i4>5</vt:i4>
      </vt:variant>
      <vt:variant>
        <vt:lpwstr/>
      </vt:variant>
      <vt:variant>
        <vt:lpwstr>_Toc378274776</vt:lpwstr>
      </vt:variant>
      <vt:variant>
        <vt:i4>1114171</vt:i4>
      </vt:variant>
      <vt:variant>
        <vt:i4>188</vt:i4>
      </vt:variant>
      <vt:variant>
        <vt:i4>0</vt:i4>
      </vt:variant>
      <vt:variant>
        <vt:i4>5</vt:i4>
      </vt:variant>
      <vt:variant>
        <vt:lpwstr/>
      </vt:variant>
      <vt:variant>
        <vt:lpwstr>_Toc378274775</vt:lpwstr>
      </vt:variant>
      <vt:variant>
        <vt:i4>1114171</vt:i4>
      </vt:variant>
      <vt:variant>
        <vt:i4>182</vt:i4>
      </vt:variant>
      <vt:variant>
        <vt:i4>0</vt:i4>
      </vt:variant>
      <vt:variant>
        <vt:i4>5</vt:i4>
      </vt:variant>
      <vt:variant>
        <vt:lpwstr/>
      </vt:variant>
      <vt:variant>
        <vt:lpwstr>_Toc378274774</vt:lpwstr>
      </vt:variant>
      <vt:variant>
        <vt:i4>1114171</vt:i4>
      </vt:variant>
      <vt:variant>
        <vt:i4>176</vt:i4>
      </vt:variant>
      <vt:variant>
        <vt:i4>0</vt:i4>
      </vt:variant>
      <vt:variant>
        <vt:i4>5</vt:i4>
      </vt:variant>
      <vt:variant>
        <vt:lpwstr/>
      </vt:variant>
      <vt:variant>
        <vt:lpwstr>_Toc378274773</vt:lpwstr>
      </vt:variant>
      <vt:variant>
        <vt:i4>1114171</vt:i4>
      </vt:variant>
      <vt:variant>
        <vt:i4>170</vt:i4>
      </vt:variant>
      <vt:variant>
        <vt:i4>0</vt:i4>
      </vt:variant>
      <vt:variant>
        <vt:i4>5</vt:i4>
      </vt:variant>
      <vt:variant>
        <vt:lpwstr/>
      </vt:variant>
      <vt:variant>
        <vt:lpwstr>_Toc378274772</vt:lpwstr>
      </vt:variant>
      <vt:variant>
        <vt:i4>1114171</vt:i4>
      </vt:variant>
      <vt:variant>
        <vt:i4>164</vt:i4>
      </vt:variant>
      <vt:variant>
        <vt:i4>0</vt:i4>
      </vt:variant>
      <vt:variant>
        <vt:i4>5</vt:i4>
      </vt:variant>
      <vt:variant>
        <vt:lpwstr/>
      </vt:variant>
      <vt:variant>
        <vt:lpwstr>_Toc378274771</vt:lpwstr>
      </vt:variant>
      <vt:variant>
        <vt:i4>1114171</vt:i4>
      </vt:variant>
      <vt:variant>
        <vt:i4>158</vt:i4>
      </vt:variant>
      <vt:variant>
        <vt:i4>0</vt:i4>
      </vt:variant>
      <vt:variant>
        <vt:i4>5</vt:i4>
      </vt:variant>
      <vt:variant>
        <vt:lpwstr/>
      </vt:variant>
      <vt:variant>
        <vt:lpwstr>_Toc378274770</vt:lpwstr>
      </vt:variant>
      <vt:variant>
        <vt:i4>1048635</vt:i4>
      </vt:variant>
      <vt:variant>
        <vt:i4>152</vt:i4>
      </vt:variant>
      <vt:variant>
        <vt:i4>0</vt:i4>
      </vt:variant>
      <vt:variant>
        <vt:i4>5</vt:i4>
      </vt:variant>
      <vt:variant>
        <vt:lpwstr/>
      </vt:variant>
      <vt:variant>
        <vt:lpwstr>_Toc378274769</vt:lpwstr>
      </vt:variant>
      <vt:variant>
        <vt:i4>1048635</vt:i4>
      </vt:variant>
      <vt:variant>
        <vt:i4>146</vt:i4>
      </vt:variant>
      <vt:variant>
        <vt:i4>0</vt:i4>
      </vt:variant>
      <vt:variant>
        <vt:i4>5</vt:i4>
      </vt:variant>
      <vt:variant>
        <vt:lpwstr/>
      </vt:variant>
      <vt:variant>
        <vt:lpwstr>_Toc378274768</vt:lpwstr>
      </vt:variant>
      <vt:variant>
        <vt:i4>1048635</vt:i4>
      </vt:variant>
      <vt:variant>
        <vt:i4>140</vt:i4>
      </vt:variant>
      <vt:variant>
        <vt:i4>0</vt:i4>
      </vt:variant>
      <vt:variant>
        <vt:i4>5</vt:i4>
      </vt:variant>
      <vt:variant>
        <vt:lpwstr/>
      </vt:variant>
      <vt:variant>
        <vt:lpwstr>_Toc378274767</vt:lpwstr>
      </vt:variant>
      <vt:variant>
        <vt:i4>1048635</vt:i4>
      </vt:variant>
      <vt:variant>
        <vt:i4>134</vt:i4>
      </vt:variant>
      <vt:variant>
        <vt:i4>0</vt:i4>
      </vt:variant>
      <vt:variant>
        <vt:i4>5</vt:i4>
      </vt:variant>
      <vt:variant>
        <vt:lpwstr/>
      </vt:variant>
      <vt:variant>
        <vt:lpwstr>_Toc378274766</vt:lpwstr>
      </vt:variant>
      <vt:variant>
        <vt:i4>1048635</vt:i4>
      </vt:variant>
      <vt:variant>
        <vt:i4>128</vt:i4>
      </vt:variant>
      <vt:variant>
        <vt:i4>0</vt:i4>
      </vt:variant>
      <vt:variant>
        <vt:i4>5</vt:i4>
      </vt:variant>
      <vt:variant>
        <vt:lpwstr/>
      </vt:variant>
      <vt:variant>
        <vt:lpwstr>_Toc378274765</vt:lpwstr>
      </vt:variant>
      <vt:variant>
        <vt:i4>1048635</vt:i4>
      </vt:variant>
      <vt:variant>
        <vt:i4>122</vt:i4>
      </vt:variant>
      <vt:variant>
        <vt:i4>0</vt:i4>
      </vt:variant>
      <vt:variant>
        <vt:i4>5</vt:i4>
      </vt:variant>
      <vt:variant>
        <vt:lpwstr/>
      </vt:variant>
      <vt:variant>
        <vt:lpwstr>_Toc378274764</vt:lpwstr>
      </vt:variant>
      <vt:variant>
        <vt:i4>1048635</vt:i4>
      </vt:variant>
      <vt:variant>
        <vt:i4>116</vt:i4>
      </vt:variant>
      <vt:variant>
        <vt:i4>0</vt:i4>
      </vt:variant>
      <vt:variant>
        <vt:i4>5</vt:i4>
      </vt:variant>
      <vt:variant>
        <vt:lpwstr/>
      </vt:variant>
      <vt:variant>
        <vt:lpwstr>_Toc378274763</vt:lpwstr>
      </vt:variant>
      <vt:variant>
        <vt:i4>1048635</vt:i4>
      </vt:variant>
      <vt:variant>
        <vt:i4>110</vt:i4>
      </vt:variant>
      <vt:variant>
        <vt:i4>0</vt:i4>
      </vt:variant>
      <vt:variant>
        <vt:i4>5</vt:i4>
      </vt:variant>
      <vt:variant>
        <vt:lpwstr/>
      </vt:variant>
      <vt:variant>
        <vt:lpwstr>_Toc378274762</vt:lpwstr>
      </vt:variant>
      <vt:variant>
        <vt:i4>1048635</vt:i4>
      </vt:variant>
      <vt:variant>
        <vt:i4>104</vt:i4>
      </vt:variant>
      <vt:variant>
        <vt:i4>0</vt:i4>
      </vt:variant>
      <vt:variant>
        <vt:i4>5</vt:i4>
      </vt:variant>
      <vt:variant>
        <vt:lpwstr/>
      </vt:variant>
      <vt:variant>
        <vt:lpwstr>_Toc378274761</vt:lpwstr>
      </vt:variant>
      <vt:variant>
        <vt:i4>1048635</vt:i4>
      </vt:variant>
      <vt:variant>
        <vt:i4>98</vt:i4>
      </vt:variant>
      <vt:variant>
        <vt:i4>0</vt:i4>
      </vt:variant>
      <vt:variant>
        <vt:i4>5</vt:i4>
      </vt:variant>
      <vt:variant>
        <vt:lpwstr/>
      </vt:variant>
      <vt:variant>
        <vt:lpwstr>_Toc378274760</vt:lpwstr>
      </vt:variant>
      <vt:variant>
        <vt:i4>1245243</vt:i4>
      </vt:variant>
      <vt:variant>
        <vt:i4>92</vt:i4>
      </vt:variant>
      <vt:variant>
        <vt:i4>0</vt:i4>
      </vt:variant>
      <vt:variant>
        <vt:i4>5</vt:i4>
      </vt:variant>
      <vt:variant>
        <vt:lpwstr/>
      </vt:variant>
      <vt:variant>
        <vt:lpwstr>_Toc378274759</vt:lpwstr>
      </vt:variant>
      <vt:variant>
        <vt:i4>1245243</vt:i4>
      </vt:variant>
      <vt:variant>
        <vt:i4>86</vt:i4>
      </vt:variant>
      <vt:variant>
        <vt:i4>0</vt:i4>
      </vt:variant>
      <vt:variant>
        <vt:i4>5</vt:i4>
      </vt:variant>
      <vt:variant>
        <vt:lpwstr/>
      </vt:variant>
      <vt:variant>
        <vt:lpwstr>_Toc378274758</vt:lpwstr>
      </vt:variant>
      <vt:variant>
        <vt:i4>1245243</vt:i4>
      </vt:variant>
      <vt:variant>
        <vt:i4>80</vt:i4>
      </vt:variant>
      <vt:variant>
        <vt:i4>0</vt:i4>
      </vt:variant>
      <vt:variant>
        <vt:i4>5</vt:i4>
      </vt:variant>
      <vt:variant>
        <vt:lpwstr/>
      </vt:variant>
      <vt:variant>
        <vt:lpwstr>_Toc378274757</vt:lpwstr>
      </vt:variant>
      <vt:variant>
        <vt:i4>1245243</vt:i4>
      </vt:variant>
      <vt:variant>
        <vt:i4>74</vt:i4>
      </vt:variant>
      <vt:variant>
        <vt:i4>0</vt:i4>
      </vt:variant>
      <vt:variant>
        <vt:i4>5</vt:i4>
      </vt:variant>
      <vt:variant>
        <vt:lpwstr/>
      </vt:variant>
      <vt:variant>
        <vt:lpwstr>_Toc378274756</vt:lpwstr>
      </vt:variant>
      <vt:variant>
        <vt:i4>1245243</vt:i4>
      </vt:variant>
      <vt:variant>
        <vt:i4>68</vt:i4>
      </vt:variant>
      <vt:variant>
        <vt:i4>0</vt:i4>
      </vt:variant>
      <vt:variant>
        <vt:i4>5</vt:i4>
      </vt:variant>
      <vt:variant>
        <vt:lpwstr/>
      </vt:variant>
      <vt:variant>
        <vt:lpwstr>_Toc378274755</vt:lpwstr>
      </vt:variant>
      <vt:variant>
        <vt:i4>1245243</vt:i4>
      </vt:variant>
      <vt:variant>
        <vt:i4>62</vt:i4>
      </vt:variant>
      <vt:variant>
        <vt:i4>0</vt:i4>
      </vt:variant>
      <vt:variant>
        <vt:i4>5</vt:i4>
      </vt:variant>
      <vt:variant>
        <vt:lpwstr/>
      </vt:variant>
      <vt:variant>
        <vt:lpwstr>_Toc378274754</vt:lpwstr>
      </vt:variant>
      <vt:variant>
        <vt:i4>1245243</vt:i4>
      </vt:variant>
      <vt:variant>
        <vt:i4>56</vt:i4>
      </vt:variant>
      <vt:variant>
        <vt:i4>0</vt:i4>
      </vt:variant>
      <vt:variant>
        <vt:i4>5</vt:i4>
      </vt:variant>
      <vt:variant>
        <vt:lpwstr/>
      </vt:variant>
      <vt:variant>
        <vt:lpwstr>_Toc378274753</vt:lpwstr>
      </vt:variant>
      <vt:variant>
        <vt:i4>1245243</vt:i4>
      </vt:variant>
      <vt:variant>
        <vt:i4>50</vt:i4>
      </vt:variant>
      <vt:variant>
        <vt:i4>0</vt:i4>
      </vt:variant>
      <vt:variant>
        <vt:i4>5</vt:i4>
      </vt:variant>
      <vt:variant>
        <vt:lpwstr/>
      </vt:variant>
      <vt:variant>
        <vt:lpwstr>_Toc378274752</vt:lpwstr>
      </vt:variant>
      <vt:variant>
        <vt:i4>1245243</vt:i4>
      </vt:variant>
      <vt:variant>
        <vt:i4>44</vt:i4>
      </vt:variant>
      <vt:variant>
        <vt:i4>0</vt:i4>
      </vt:variant>
      <vt:variant>
        <vt:i4>5</vt:i4>
      </vt:variant>
      <vt:variant>
        <vt:lpwstr/>
      </vt:variant>
      <vt:variant>
        <vt:lpwstr>_Toc378274751</vt:lpwstr>
      </vt:variant>
      <vt:variant>
        <vt:i4>1245243</vt:i4>
      </vt:variant>
      <vt:variant>
        <vt:i4>38</vt:i4>
      </vt:variant>
      <vt:variant>
        <vt:i4>0</vt:i4>
      </vt:variant>
      <vt:variant>
        <vt:i4>5</vt:i4>
      </vt:variant>
      <vt:variant>
        <vt:lpwstr/>
      </vt:variant>
      <vt:variant>
        <vt:lpwstr>_Toc378274750</vt:lpwstr>
      </vt:variant>
      <vt:variant>
        <vt:i4>1179707</vt:i4>
      </vt:variant>
      <vt:variant>
        <vt:i4>32</vt:i4>
      </vt:variant>
      <vt:variant>
        <vt:i4>0</vt:i4>
      </vt:variant>
      <vt:variant>
        <vt:i4>5</vt:i4>
      </vt:variant>
      <vt:variant>
        <vt:lpwstr/>
      </vt:variant>
      <vt:variant>
        <vt:lpwstr>_Toc378274749</vt:lpwstr>
      </vt:variant>
      <vt:variant>
        <vt:i4>1179707</vt:i4>
      </vt:variant>
      <vt:variant>
        <vt:i4>26</vt:i4>
      </vt:variant>
      <vt:variant>
        <vt:i4>0</vt:i4>
      </vt:variant>
      <vt:variant>
        <vt:i4>5</vt:i4>
      </vt:variant>
      <vt:variant>
        <vt:lpwstr/>
      </vt:variant>
      <vt:variant>
        <vt:lpwstr>_Toc378274748</vt:lpwstr>
      </vt:variant>
      <vt:variant>
        <vt:i4>1179707</vt:i4>
      </vt:variant>
      <vt:variant>
        <vt:i4>20</vt:i4>
      </vt:variant>
      <vt:variant>
        <vt:i4>0</vt:i4>
      </vt:variant>
      <vt:variant>
        <vt:i4>5</vt:i4>
      </vt:variant>
      <vt:variant>
        <vt:lpwstr/>
      </vt:variant>
      <vt:variant>
        <vt:lpwstr>_Toc378274747</vt:lpwstr>
      </vt:variant>
      <vt:variant>
        <vt:i4>1179707</vt:i4>
      </vt:variant>
      <vt:variant>
        <vt:i4>14</vt:i4>
      </vt:variant>
      <vt:variant>
        <vt:i4>0</vt:i4>
      </vt:variant>
      <vt:variant>
        <vt:i4>5</vt:i4>
      </vt:variant>
      <vt:variant>
        <vt:lpwstr/>
      </vt:variant>
      <vt:variant>
        <vt:lpwstr>_Toc378274746</vt:lpwstr>
      </vt:variant>
      <vt:variant>
        <vt:i4>1179707</vt:i4>
      </vt:variant>
      <vt:variant>
        <vt:i4>8</vt:i4>
      </vt:variant>
      <vt:variant>
        <vt:i4>0</vt:i4>
      </vt:variant>
      <vt:variant>
        <vt:i4>5</vt:i4>
      </vt:variant>
      <vt:variant>
        <vt:lpwstr/>
      </vt:variant>
      <vt:variant>
        <vt:lpwstr>_Toc378274745</vt:lpwstr>
      </vt:variant>
      <vt:variant>
        <vt:i4>1179707</vt:i4>
      </vt:variant>
      <vt:variant>
        <vt:i4>2</vt:i4>
      </vt:variant>
      <vt:variant>
        <vt:i4>0</vt:i4>
      </vt:variant>
      <vt:variant>
        <vt:i4>5</vt:i4>
      </vt:variant>
      <vt:variant>
        <vt:lpwstr/>
      </vt:variant>
      <vt:variant>
        <vt:lpwstr>_Toc378274744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Bouwtechnisch Bestek Woningbouw</dc:title>
  <dc:subject>Deel 6 Technieke fluïda</dc:subject>
  <dc:creator>Vanden Abeele, Isabelle</dc:creator>
  <cp:lastModifiedBy>Axelle De Paepe</cp:lastModifiedBy>
  <cp:revision>186</cp:revision>
  <cp:lastPrinted>2014-03-06T16:21:00Z</cp:lastPrinted>
  <dcterms:created xsi:type="dcterms:W3CDTF">2022-11-23T13:35:00Z</dcterms:created>
  <dcterms:modified xsi:type="dcterms:W3CDTF">2025-09-03T06:59:00Z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0x0101009E0D7868E0629540971D444449CFE70F</vt:lpwstr>
  </property>
  <property fmtid="{D5CDD505-2E9C-101B-9397-08002B2CF9AE}" pid="3" name="MediaServiceImageTags">
    <vt:lpwstr/>
  </property>
</Properties>
</file>